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1FD" w:rsidRPr="00EB63A6" w:rsidRDefault="005011FD" w:rsidP="005011FD">
      <w:pPr>
        <w:rPr>
          <w:sz w:val="22"/>
        </w:rPr>
      </w:pPr>
      <w:r w:rsidRPr="00EB63A6">
        <w:rPr>
          <w:sz w:val="22"/>
        </w:rPr>
        <w:t>Chase Hanes</w:t>
      </w:r>
    </w:p>
    <w:p w:rsidR="005011FD" w:rsidRPr="00EB63A6" w:rsidRDefault="005011FD" w:rsidP="005011FD">
      <w:pPr>
        <w:rPr>
          <w:sz w:val="22"/>
        </w:rPr>
      </w:pPr>
      <w:r w:rsidRPr="00EB63A6">
        <w:rPr>
          <w:sz w:val="22"/>
        </w:rPr>
        <w:t>LIS 656</w:t>
      </w:r>
    </w:p>
    <w:p w:rsidR="005011FD" w:rsidRPr="00EB63A6" w:rsidRDefault="005011FD" w:rsidP="005011FD">
      <w:pPr>
        <w:rPr>
          <w:sz w:val="22"/>
        </w:rPr>
      </w:pPr>
      <w:r w:rsidRPr="00EB63A6">
        <w:rPr>
          <w:sz w:val="22"/>
        </w:rPr>
        <w:t>30 March</w:t>
      </w:r>
      <w:r w:rsidRPr="00EB63A6">
        <w:rPr>
          <w:sz w:val="22"/>
        </w:rPr>
        <w:t xml:space="preserve"> 2017</w:t>
      </w:r>
    </w:p>
    <w:p w:rsidR="005011FD" w:rsidRPr="00EB63A6" w:rsidRDefault="005011FD" w:rsidP="005011FD">
      <w:pPr>
        <w:jc w:val="center"/>
        <w:rPr>
          <w:sz w:val="22"/>
        </w:rPr>
      </w:pPr>
      <w:r w:rsidRPr="00EB63A6">
        <w:rPr>
          <w:sz w:val="22"/>
        </w:rPr>
        <w:t xml:space="preserve">Article Review </w:t>
      </w:r>
      <w:r w:rsidRPr="00EB63A6">
        <w:rPr>
          <w:sz w:val="22"/>
        </w:rPr>
        <w:t>Two</w:t>
      </w:r>
    </w:p>
    <w:p w:rsidR="005011FD" w:rsidRPr="00EB63A6" w:rsidRDefault="005011FD" w:rsidP="005011FD">
      <w:pPr>
        <w:jc w:val="center"/>
        <w:rPr>
          <w:sz w:val="22"/>
        </w:rPr>
      </w:pPr>
      <w:r w:rsidRPr="00EB63A6">
        <w:rPr>
          <w:sz w:val="22"/>
        </w:rPr>
        <w:t>“</w:t>
      </w:r>
      <w:r w:rsidRPr="00EB63A6">
        <w:rPr>
          <w:sz w:val="22"/>
        </w:rPr>
        <w:t>The ISSAS Model: Understanding the Information Needs of Sexual Assault Survivors on College Campuses</w:t>
      </w:r>
      <w:r w:rsidRPr="00EB63A6">
        <w:rPr>
          <w:sz w:val="22"/>
        </w:rPr>
        <w:t>”</w:t>
      </w:r>
    </w:p>
    <w:p w:rsidR="005011FD" w:rsidRPr="00EB63A6" w:rsidRDefault="005011FD" w:rsidP="005011FD">
      <w:pPr>
        <w:jc w:val="center"/>
        <w:rPr>
          <w:sz w:val="22"/>
        </w:rPr>
      </w:pPr>
      <w:r w:rsidRPr="00EB63A6">
        <w:rPr>
          <w:sz w:val="22"/>
        </w:rPr>
        <w:t xml:space="preserve">By </w:t>
      </w:r>
      <w:r w:rsidRPr="00EB63A6">
        <w:rPr>
          <w:sz w:val="22"/>
        </w:rPr>
        <w:t>Julia Skinner and Melissa Gross</w:t>
      </w:r>
    </w:p>
    <w:p w:rsidR="0056697B" w:rsidRPr="00EB63A6" w:rsidRDefault="0056697B">
      <w:pPr>
        <w:rPr>
          <w:sz w:val="22"/>
        </w:rPr>
      </w:pPr>
    </w:p>
    <w:p w:rsidR="005011FD" w:rsidRPr="00EB63A6" w:rsidRDefault="005011FD" w:rsidP="005011FD">
      <w:pPr>
        <w:rPr>
          <w:sz w:val="22"/>
        </w:rPr>
      </w:pPr>
      <w:r w:rsidRPr="00EB63A6">
        <w:rPr>
          <w:sz w:val="22"/>
        </w:rPr>
        <w:t>Skinner, Julia and Melissa Gross. "The ISSAS Model: Understanding the Information Needs of Sexual Assault Survivors on College Campuses." </w:t>
      </w:r>
      <w:r w:rsidRPr="00EB63A6">
        <w:rPr>
          <w:i/>
          <w:iCs/>
          <w:sz w:val="22"/>
        </w:rPr>
        <w:t>College &amp; Research Libraries</w:t>
      </w:r>
      <w:r w:rsidRPr="00EB63A6">
        <w:rPr>
          <w:sz w:val="22"/>
        </w:rPr>
        <w:t>, vol. 78, no. 1, Jan. 2017, pp. 23-34. EBSCO</w:t>
      </w:r>
      <w:r w:rsidRPr="00EB63A6">
        <w:rPr>
          <w:i/>
          <w:iCs/>
          <w:sz w:val="22"/>
        </w:rPr>
        <w:t>host</w:t>
      </w:r>
      <w:r w:rsidRPr="00EB63A6">
        <w:rPr>
          <w:sz w:val="22"/>
        </w:rPr>
        <w:t>, doi:10.5860/crl.78.1.23.</w:t>
      </w:r>
    </w:p>
    <w:p w:rsidR="005011FD" w:rsidRPr="00EB63A6" w:rsidRDefault="005011FD" w:rsidP="005011FD">
      <w:pPr>
        <w:numPr>
          <w:ilvl w:val="0"/>
          <w:numId w:val="2"/>
        </w:numPr>
        <w:rPr>
          <w:sz w:val="22"/>
        </w:rPr>
      </w:pPr>
      <w:hyperlink r:id="rId5" w:anchor="AN=120620440&amp;db=llf" w:tgtFrame="_blank" w:history="1">
        <w:r w:rsidRPr="00EB63A6">
          <w:rPr>
            <w:rStyle w:val="Hyperlink"/>
            <w:sz w:val="22"/>
          </w:rPr>
          <w:t>http://web.a.ebscohost.com/ehost/detail/detail?sid=e8d2e000-09d5-4ebd-9bd2-b1a50000c11d%40sessionmgr4006&amp;vid=0&amp;hid=4106&amp;bdata=JnNpdGU9ZWhvc3QtbGl2ZQ%3d%3d#AN=120620440&amp;db=llf</w:t>
        </w:r>
      </w:hyperlink>
    </w:p>
    <w:p w:rsidR="005011FD" w:rsidRPr="00EB63A6" w:rsidRDefault="005011FD" w:rsidP="005011FD">
      <w:pPr>
        <w:rPr>
          <w:sz w:val="22"/>
        </w:rPr>
      </w:pPr>
    </w:p>
    <w:p w:rsidR="00680E3A" w:rsidRPr="004264D0" w:rsidRDefault="00B949F8" w:rsidP="00B949F8">
      <w:pPr>
        <w:ind w:firstLine="720"/>
        <w:rPr>
          <w:sz w:val="22"/>
        </w:rPr>
      </w:pPr>
      <w:r w:rsidRPr="004264D0">
        <w:rPr>
          <w:sz w:val="22"/>
        </w:rPr>
        <w:t xml:space="preserve">The most character-building, reflexive moments in college for me were defined in courses that I took dealing with Feminist Theory. My classmates and I all had various reasons for being in the Women’s and Gender Studies classes: hardships and challenging life experiences, certain relationships we had with our bodies, or particular hurdles over gaps in privilege all provided a context for us to feel a sense of belonging in the field and to share our stories with each other. There were a few girls in one particular class that I had </w:t>
      </w:r>
      <w:r w:rsidR="00D9106B">
        <w:rPr>
          <w:sz w:val="22"/>
        </w:rPr>
        <w:t>who</w:t>
      </w:r>
      <w:r w:rsidRPr="004264D0">
        <w:rPr>
          <w:sz w:val="22"/>
        </w:rPr>
        <w:t xml:space="preserve"> spoke bravely about the sexual assault they experienced during their first years at college. Statistics tell us that the issue of campus sexual assault is prevalent, but hearing accounts from a survivor make the issue more real and palpable. Thus, when I found an article pertaining to how </w:t>
      </w:r>
      <w:r w:rsidR="00680E3A" w:rsidRPr="004264D0">
        <w:rPr>
          <w:sz w:val="22"/>
        </w:rPr>
        <w:t>academic librarians can advocate for survivors of sexual assault, I was completely compelled to read the text. Overall, the article is important and meaningful, touching on nuanced ways that librarians can help survivors, especially those who wish to have their victimhood/</w:t>
      </w:r>
      <w:proofErr w:type="spellStart"/>
      <w:r w:rsidR="00680E3A" w:rsidRPr="004264D0">
        <w:rPr>
          <w:sz w:val="22"/>
        </w:rPr>
        <w:t>survivorhood</w:t>
      </w:r>
      <w:proofErr w:type="spellEnd"/>
      <w:r w:rsidR="00680E3A" w:rsidRPr="004264D0">
        <w:rPr>
          <w:sz w:val="22"/>
        </w:rPr>
        <w:t xml:space="preserve"> kept secret. A librarian can be a hero for a survivor that openly acknowledges a survivor identity, but it is uplifting to know that a librarian can still help a survivor by providing resources, without the individual disclosing personal history at all. Ultimately, this article offers a perspective on how to intersect Library and Information Studies with Women’s and Gender studies, but it also fills me with the hope that I –by being a librarian in an academic setting—could potentially one day help a survivor who has survived sexual assault on campus.</w:t>
      </w:r>
    </w:p>
    <w:p w:rsidR="005011FD" w:rsidRPr="004264D0" w:rsidRDefault="00680E3A" w:rsidP="00FE050F">
      <w:pPr>
        <w:ind w:firstLine="720"/>
        <w:rPr>
          <w:sz w:val="22"/>
        </w:rPr>
      </w:pPr>
      <w:r w:rsidRPr="004264D0">
        <w:rPr>
          <w:sz w:val="22"/>
        </w:rPr>
        <w:t xml:space="preserve">In their article, Julia Skinner and Melissa Gross discuss how there is a gap in Library and Information Studies Literature that examines the ways in which survivors of sexual assault may seek out and access information. Thus, in order to confront the lack of literature on how survivors of campus sexual assault use the library for healing, the writers deploy findings and scholarship from the fields of Psychology and LIS. They establish a context for their work, asserting that since sexual assault on college and university campuses </w:t>
      </w:r>
      <w:r w:rsidR="00FE050F" w:rsidRPr="004264D0">
        <w:rPr>
          <w:sz w:val="22"/>
        </w:rPr>
        <w:t xml:space="preserve">is substantively prevalent, LIS research and practice needs to be pro-active in serving sexually assaulted populations. However, constructing the library (particularly an academic library) as a safe space specifically for sexual assault survivors can be somewhat challenging. Survivors of sexual assault, especially those who are considering reporting a campus assault by another student, face a high degree of stigma. The stigma implicates library service in regards to whether or not survivors will seek information about assault and whether or not they will feel comfortable accessing recovery resources </w:t>
      </w:r>
      <w:r w:rsidR="00C63463" w:rsidRPr="004264D0">
        <w:rPr>
          <w:sz w:val="22"/>
        </w:rPr>
        <w:t xml:space="preserve">from the school library </w:t>
      </w:r>
      <w:r w:rsidR="00FE050F" w:rsidRPr="004264D0">
        <w:rPr>
          <w:sz w:val="22"/>
        </w:rPr>
        <w:t>(Skinner and Gross 23). Thus, Skinner and Gross propose a model that addresses how survivors of assault will seek information sources, especially the resources that may lead them through the healing process. The model addresses the complex ways survivors may seek, use, and access materials at different points in their recovery. Skinner and Gross explain that the ‘Information Seeking of Survivors of Sexual Assault’ (ISSAS) model “</w:t>
      </w:r>
      <w:r w:rsidR="005011FD" w:rsidRPr="004264D0">
        <w:rPr>
          <w:sz w:val="22"/>
        </w:rPr>
        <w:t>builds on theories from psychology and literature on survivors of interpersonal violence from within the field of Library and Information Science to construct a theory of information seeking specific to sexual assault survivors with the library setting” (32)</w:t>
      </w:r>
      <w:r w:rsidR="00B949F8" w:rsidRPr="004264D0">
        <w:rPr>
          <w:sz w:val="22"/>
        </w:rPr>
        <w:t>.</w:t>
      </w:r>
      <w:r w:rsidR="00C63463" w:rsidRPr="004264D0">
        <w:rPr>
          <w:sz w:val="22"/>
        </w:rPr>
        <w:t xml:space="preserve"> The model</w:t>
      </w:r>
      <w:r w:rsidR="00D9106B">
        <w:rPr>
          <w:sz w:val="22"/>
        </w:rPr>
        <w:t>, overall,</w:t>
      </w:r>
      <w:r w:rsidR="00C63463" w:rsidRPr="004264D0">
        <w:rPr>
          <w:sz w:val="22"/>
        </w:rPr>
        <w:t xml:space="preserve"> looks at the different stages of healing for survivors and informs librarians of how to best </w:t>
      </w:r>
      <w:r w:rsidR="00C63463" w:rsidRPr="004264D0">
        <w:rPr>
          <w:sz w:val="22"/>
        </w:rPr>
        <w:lastRenderedPageBreak/>
        <w:t>promote/serve/and offer access to materials that adhere to the students in their different healing stages.</w:t>
      </w:r>
    </w:p>
    <w:p w:rsidR="00A93932" w:rsidRPr="004264D0" w:rsidRDefault="00A93932" w:rsidP="00FE050F">
      <w:pPr>
        <w:ind w:firstLine="720"/>
        <w:rPr>
          <w:sz w:val="22"/>
        </w:rPr>
      </w:pPr>
      <w:r w:rsidRPr="004264D0">
        <w:rPr>
          <w:sz w:val="22"/>
        </w:rPr>
        <w:t xml:space="preserve">Essentially, there </w:t>
      </w:r>
      <w:r w:rsidR="00D9106B">
        <w:rPr>
          <w:sz w:val="22"/>
        </w:rPr>
        <w:t>is a degree of flexibility built</w:t>
      </w:r>
      <w:r w:rsidRPr="004264D0">
        <w:rPr>
          <w:sz w:val="22"/>
        </w:rPr>
        <w:t xml:space="preserve"> into the ISSAS Model, making it appropriate for different survivors in different information environments. Primarily, the model posits agency back into the survivor. The survivor/information user is the one with the power who gets to control the meaning and the knowledge construction. There is a privileging of what the user/survivor needs. In their creation of this model, the authors consulted several theories such as </w:t>
      </w:r>
      <w:proofErr w:type="spellStart"/>
      <w:r w:rsidRPr="004264D0">
        <w:rPr>
          <w:sz w:val="22"/>
        </w:rPr>
        <w:t>Dervin’s</w:t>
      </w:r>
      <w:proofErr w:type="spellEnd"/>
      <w:r w:rsidRPr="004264D0">
        <w:rPr>
          <w:sz w:val="22"/>
        </w:rPr>
        <w:t xml:space="preserve"> sense-making theory (27), principles of information seeking (26) by Harris and Dewdney, and Dunne’s persons-in-progressive-situations approach (27). The authors’ work in building upon these theories reveals the lack of LIS Literature available on </w:t>
      </w:r>
      <w:r w:rsidR="004264D0" w:rsidRPr="004264D0">
        <w:rPr>
          <w:sz w:val="22"/>
        </w:rPr>
        <w:t>the topic (the topic of how librarians can advocate for sexual assault survivors) but it also illustrates how the authors considered the multiple facets of the survivor’s identities: they are survivors healing from trauma, but they are also information seekers too. They are more than just one thing. Overall, the ISSAS Model is sensitive to the different needs that a survivor may have in different periods of her/his/their recovery: “for example, needs in Stage One have to do with reestablishing a sense of safety, perhaps by locating a safe place to stay” (28). Stage Two pertains to remembrance and mourning, so resources on self-care and working through stages of grief are especially applicable (31). Stage Three focuses on “allowing others back into the survivor’s world” (31), so making interpersonal connections in this step is necessary. This may manifest itself as survivors seeking information on peer support groups or locating personal narratives from other survivors. Even though it may seem unrelated, survivors in this stage may even look for materials on certain hobbies or activities that van help them “reintegrate”(31) back into healthy communities. Additionally, ISSAS acknowledges that there are enablers and barriers to a survivor’s pursuit of information resources. The stigma associate with being a survivor might be a barrier for a person too ashamed to seek resources in a library. However, a helpful and welcoming librarian can be an enabler, prompting the survivor to seek out appropriate and needed sources.</w:t>
      </w:r>
    </w:p>
    <w:p w:rsidR="004264D0" w:rsidRDefault="00C63463" w:rsidP="00FE050F">
      <w:pPr>
        <w:ind w:firstLine="720"/>
        <w:rPr>
          <w:sz w:val="22"/>
        </w:rPr>
      </w:pPr>
      <w:r w:rsidRPr="004264D0">
        <w:rPr>
          <w:sz w:val="22"/>
        </w:rPr>
        <w:t xml:space="preserve">The ISSAS Model and the authors’ work overall are predicated on excavating the ways in </w:t>
      </w:r>
      <w:proofErr w:type="gramStart"/>
      <w:r w:rsidRPr="004264D0">
        <w:rPr>
          <w:sz w:val="22"/>
        </w:rPr>
        <w:t>which</w:t>
      </w:r>
      <w:proofErr w:type="gramEnd"/>
      <w:r w:rsidRPr="004264D0">
        <w:rPr>
          <w:sz w:val="22"/>
        </w:rPr>
        <w:t xml:space="preserve"> people utilize information and access it at different times in various contexts. Particularly, the authors subscribe to the idea that resolving crises involves information work. They advocate user-centered libraries and acknowledge that serving populations that are likely hesitant to self-identify is an aspect of furthering the ‘user-first’ creed suggested in the Library Bill of Rights (25).</w:t>
      </w:r>
      <w:r w:rsidR="00A93932" w:rsidRPr="004264D0">
        <w:rPr>
          <w:sz w:val="22"/>
        </w:rPr>
        <w:t xml:space="preserve"> However, they are careful to warn that librarians should not impose too far and impede upon the knowledge of those better trained to help survivors. They assert, </w:t>
      </w:r>
      <w:r w:rsidRPr="004264D0">
        <w:rPr>
          <w:sz w:val="22"/>
        </w:rPr>
        <w:t>“Librarians are not counselors, law enforcement officials, or medical professionals, and it is important to share resources with survivors in a way that is consistent with the profession of librarianship, the provision of information” (26).</w:t>
      </w:r>
      <w:r w:rsidR="00A93932" w:rsidRPr="004264D0">
        <w:rPr>
          <w:sz w:val="22"/>
        </w:rPr>
        <w:t xml:space="preserve"> With a certain sensitivity and an adherence to the librarians’ roles, the ISSAS model can be utilized by a large variety of libraries. In academic library settings, in particular, the authors suggest that knowledge of Title IX procedures and regulations is imperative. Additionally, librarians in these academic repositories need to know about various campus resources, reporting procedures, and the means to direct students to appropriate counselors.</w:t>
      </w:r>
    </w:p>
    <w:p w:rsidR="00B949F8" w:rsidRDefault="004264D0" w:rsidP="00EB63A6">
      <w:pPr>
        <w:ind w:firstLine="720"/>
      </w:pPr>
      <w:r>
        <w:rPr>
          <w:sz w:val="22"/>
        </w:rPr>
        <w:t xml:space="preserve">At its core, the ISSAS model is a framework informing librarians how sexual assault survivors may utilize information resources from the library. The information-seeking process and the formation of knowledge production is very complex for survivors, so the nuanced vantage points of the ISSAS model </w:t>
      </w:r>
      <w:r w:rsidR="00EB63A6">
        <w:rPr>
          <w:sz w:val="22"/>
        </w:rPr>
        <w:t>can inform librarians how a survivor may seek information, why a survivor may stop looking for information, and how certain resources are used at different points in the survivor’s recovery. Knowledge of the materials survivors utilize can compel librarians to promote these materials and inform all patrons these types of resources are available and accessible. By having a wide range of sources available for survivors—materials that correspond to the different stages of recovery—librarians establish an environment that does not force a survivor to self-identify. As campus sexual assault becomes more prevalent on campuses, and as stigmas continue to be perpetuated, I think the ISSAS</w:t>
      </w:r>
      <w:r w:rsidR="00D9106B">
        <w:rPr>
          <w:sz w:val="22"/>
        </w:rPr>
        <w:t xml:space="preserve"> Model is a</w:t>
      </w:r>
      <w:r w:rsidR="00EB63A6">
        <w:rPr>
          <w:sz w:val="22"/>
        </w:rPr>
        <w:t xml:space="preserve"> miracle. It prepares librarians for how a survivor might utilize sources and it does not necessarily identify a patron as a survivor. Rather, the model serves a preparatory function, ensuring that if a survivor does utilize the school library for healing, then her/his/their needs will be met. If this is the type of work that I might one day do as an academic librarian, I would, without a doubt, consider my work wholly worthwhile and sacred.</w:t>
      </w:r>
      <w:bookmarkStart w:id="0" w:name="_GoBack"/>
      <w:bookmarkEnd w:id="0"/>
      <w:r w:rsidR="00EB63A6">
        <w:rPr>
          <w:sz w:val="22"/>
        </w:rPr>
        <w:t xml:space="preserve"> </w:t>
      </w:r>
      <w:r w:rsidR="00C63463" w:rsidRPr="004264D0">
        <w:rPr>
          <w:sz w:val="22"/>
        </w:rPr>
        <w:t xml:space="preserve">  </w:t>
      </w:r>
    </w:p>
    <w:sectPr w:rsidR="00B94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415A5"/>
    <w:multiLevelType w:val="multilevel"/>
    <w:tmpl w:val="1E32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C1FE9"/>
    <w:multiLevelType w:val="multilevel"/>
    <w:tmpl w:val="CC42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89"/>
    <w:rsid w:val="003F3FBB"/>
    <w:rsid w:val="004264D0"/>
    <w:rsid w:val="005011FD"/>
    <w:rsid w:val="0056697B"/>
    <w:rsid w:val="00680E3A"/>
    <w:rsid w:val="006C5889"/>
    <w:rsid w:val="00727057"/>
    <w:rsid w:val="00A93932"/>
    <w:rsid w:val="00B949F8"/>
    <w:rsid w:val="00C63463"/>
    <w:rsid w:val="00D9106B"/>
    <w:rsid w:val="00E75DC0"/>
    <w:rsid w:val="00EB63A6"/>
    <w:rsid w:val="00FE050F"/>
    <w:rsid w:val="00FF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47FE0-FFC7-4EAA-A6E2-5E616929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1FD"/>
    <w:pPr>
      <w:widowControl w:val="0"/>
      <w:autoSpaceDE w:val="0"/>
      <w:autoSpaceDN w:val="0"/>
      <w:adjustRightInd w:val="0"/>
    </w:pPr>
    <w:rPr>
      <w:rFonts w:ascii="Times New Roman" w:hAnsi="Times New Roman"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7E8"/>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3F3FBB"/>
    <w:pPr>
      <w:ind w:left="720"/>
      <w:contextualSpacing/>
    </w:pPr>
    <w:rPr>
      <w:rFonts w:eastAsia="Times New Roman"/>
    </w:rPr>
  </w:style>
  <w:style w:type="character" w:styleId="Hyperlink">
    <w:name w:val="Hyperlink"/>
    <w:basedOn w:val="DefaultParagraphFont"/>
    <w:uiPriority w:val="99"/>
    <w:unhideWhenUsed/>
    <w:rsid w:val="005011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0922">
      <w:bodyDiv w:val="1"/>
      <w:marLeft w:val="0"/>
      <w:marRight w:val="0"/>
      <w:marTop w:val="0"/>
      <w:marBottom w:val="0"/>
      <w:divBdr>
        <w:top w:val="none" w:sz="0" w:space="0" w:color="auto"/>
        <w:left w:val="none" w:sz="0" w:space="0" w:color="auto"/>
        <w:bottom w:val="none" w:sz="0" w:space="0" w:color="auto"/>
        <w:right w:val="none" w:sz="0" w:space="0" w:color="auto"/>
      </w:divBdr>
    </w:div>
    <w:div w:id="372463551">
      <w:bodyDiv w:val="1"/>
      <w:marLeft w:val="0"/>
      <w:marRight w:val="0"/>
      <w:marTop w:val="0"/>
      <w:marBottom w:val="0"/>
      <w:divBdr>
        <w:top w:val="none" w:sz="0" w:space="0" w:color="auto"/>
        <w:left w:val="none" w:sz="0" w:space="0" w:color="auto"/>
        <w:bottom w:val="none" w:sz="0" w:space="0" w:color="auto"/>
        <w:right w:val="none" w:sz="0" w:space="0" w:color="auto"/>
      </w:divBdr>
    </w:div>
    <w:div w:id="956059246">
      <w:bodyDiv w:val="1"/>
      <w:marLeft w:val="0"/>
      <w:marRight w:val="0"/>
      <w:marTop w:val="0"/>
      <w:marBottom w:val="0"/>
      <w:divBdr>
        <w:top w:val="none" w:sz="0" w:space="0" w:color="auto"/>
        <w:left w:val="none" w:sz="0" w:space="0" w:color="auto"/>
        <w:bottom w:val="none" w:sz="0" w:space="0" w:color="auto"/>
        <w:right w:val="none" w:sz="0" w:space="0" w:color="auto"/>
      </w:divBdr>
    </w:div>
    <w:div w:id="12554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a.ebscohost.com/ehost/detail/detail?sid=e8d2e000-09d5-4ebd-9bd2-b1a50000c11d%40sessionmgr4006&amp;vid=0&amp;hid=4106&amp;bdata=JnNpdGU9ZWhvc3QtbGl2ZQ%3d%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Hanes</dc:creator>
  <cp:keywords/>
  <dc:description/>
  <cp:lastModifiedBy>Chase Hanes</cp:lastModifiedBy>
  <cp:revision>5</cp:revision>
  <dcterms:created xsi:type="dcterms:W3CDTF">2017-03-30T04:16:00Z</dcterms:created>
  <dcterms:modified xsi:type="dcterms:W3CDTF">2017-03-30T18:59:00Z</dcterms:modified>
</cp:coreProperties>
</file>