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F2" w:rsidRDefault="006F08F2" w:rsidP="006F08F2">
      <w:pPr>
        <w:spacing w:line="456" w:lineRule="auto"/>
        <w:contextualSpacing/>
        <w:jc w:val="center"/>
        <w:rPr>
          <w:sz w:val="22"/>
        </w:rPr>
      </w:pPr>
      <w:r>
        <w:rPr>
          <w:sz w:val="22"/>
        </w:rPr>
        <w:t>Outreach Programs and Marketing in Academic Libraries:</w:t>
      </w:r>
    </w:p>
    <w:p w:rsidR="006F08F2" w:rsidRDefault="006F08F2" w:rsidP="006F08F2">
      <w:pPr>
        <w:spacing w:line="456" w:lineRule="auto"/>
        <w:contextualSpacing/>
        <w:jc w:val="center"/>
        <w:rPr>
          <w:sz w:val="22"/>
        </w:rPr>
      </w:pPr>
      <w:r>
        <w:rPr>
          <w:sz w:val="22"/>
        </w:rPr>
        <w:t>Creative, Interdisciplinary, and Social Justice Approaches</w:t>
      </w:r>
    </w:p>
    <w:p w:rsidR="006F08F2" w:rsidRDefault="006F08F2" w:rsidP="006F08F2">
      <w:pPr>
        <w:spacing w:line="456" w:lineRule="auto"/>
        <w:contextualSpacing/>
        <w:jc w:val="center"/>
        <w:rPr>
          <w:sz w:val="22"/>
        </w:rPr>
      </w:pPr>
      <w:r>
        <w:rPr>
          <w:sz w:val="22"/>
        </w:rPr>
        <w:t>Chase Hanes</w:t>
      </w:r>
    </w:p>
    <w:p w:rsidR="006F08F2" w:rsidRDefault="006F08F2" w:rsidP="00B05A38">
      <w:pPr>
        <w:spacing w:line="456" w:lineRule="auto"/>
        <w:contextualSpacing/>
        <w:jc w:val="center"/>
        <w:rPr>
          <w:sz w:val="22"/>
        </w:rPr>
        <w:sectPr w:rsidR="006F08F2" w:rsidSect="006F08F2">
          <w:headerReference w:type="default" r:id="rId7"/>
          <w:pgSz w:w="12240" w:h="15840" w:code="1"/>
          <w:pgMar w:top="1440" w:right="1440" w:bottom="1440" w:left="1440" w:header="720" w:footer="720" w:gutter="0"/>
          <w:cols w:space="720"/>
          <w:vAlign w:val="center"/>
          <w:docGrid w:linePitch="360"/>
        </w:sectPr>
      </w:pPr>
      <w:r>
        <w:rPr>
          <w:sz w:val="22"/>
        </w:rPr>
        <w:t>UNC Greensboro</w:t>
      </w:r>
      <w:r w:rsidR="008A4DA7">
        <w:rPr>
          <w:sz w:val="22"/>
        </w:rPr>
        <w:t>: LIS 650</w:t>
      </w:r>
    </w:p>
    <w:p w:rsidR="000D0001" w:rsidRDefault="003424C6" w:rsidP="00EE1378">
      <w:pPr>
        <w:widowControl/>
        <w:autoSpaceDE/>
        <w:autoSpaceDN/>
        <w:adjustRightInd/>
        <w:spacing w:line="360" w:lineRule="auto"/>
        <w:ind w:firstLine="720"/>
        <w:contextualSpacing/>
        <w:rPr>
          <w:sz w:val="22"/>
        </w:rPr>
      </w:pPr>
      <w:r>
        <w:rPr>
          <w:sz w:val="22"/>
        </w:rPr>
        <w:lastRenderedPageBreak/>
        <w:t>At a very symbolic level,</w:t>
      </w:r>
      <w:r w:rsidR="000D0001">
        <w:rPr>
          <w:sz w:val="22"/>
        </w:rPr>
        <w:t xml:space="preserve"> academic</w:t>
      </w:r>
      <w:r>
        <w:rPr>
          <w:sz w:val="22"/>
        </w:rPr>
        <w:t xml:space="preserve"> libraries have historically functioned as emblems of intellectual growth and </w:t>
      </w:r>
      <w:r w:rsidR="000D0001">
        <w:rPr>
          <w:sz w:val="22"/>
        </w:rPr>
        <w:t>the distribution of ideas. Sometimes academic libraries, especially those constructed in institutional grandeur, would communicate a sort of apologue that the library was the informational hub of the university, the space powerfully and benevolently keeping and giving the information</w:t>
      </w:r>
      <w:r w:rsidR="003072E6">
        <w:rPr>
          <w:sz w:val="22"/>
        </w:rPr>
        <w:t xml:space="preserve"> that</w:t>
      </w:r>
      <w:r w:rsidR="000D0001">
        <w:rPr>
          <w:sz w:val="22"/>
        </w:rPr>
        <w:t xml:space="preserve"> all students needed.</w:t>
      </w:r>
      <w:r w:rsidR="00C45B54">
        <w:rPr>
          <w:sz w:val="22"/>
        </w:rPr>
        <w:t xml:space="preserve"> With the rise in new virtual technologies and online search avenues, the notion that the academic library is the prime source of students’ information retrieval is largely dissipating. In fact, t</w:t>
      </w:r>
      <w:r w:rsidR="000D0001" w:rsidRPr="000D0001">
        <w:rPr>
          <w:sz w:val="22"/>
        </w:rPr>
        <w:t>rends imply that the use of academic libraries is declining in a startling manner. In his article concerning the purposes of and the creative endeavors taken by academic libraries, St</w:t>
      </w:r>
      <w:r w:rsidR="00066521">
        <w:rPr>
          <w:sz w:val="22"/>
        </w:rPr>
        <w:t>even D. Shapiro explains that “m</w:t>
      </w:r>
      <w:r w:rsidR="000D0001" w:rsidRPr="000D0001">
        <w:rPr>
          <w:sz w:val="22"/>
        </w:rPr>
        <w:t>any statistical indicators point to declining usage of academic library resources (especially print) and services. It is conceivable that if present trends hold, academic libraries may become increasingly perceived as being inconsequential to higher education” (Shapiro, 2016, p. 25).</w:t>
      </w:r>
      <w:r w:rsidR="00050EDB">
        <w:rPr>
          <w:sz w:val="22"/>
        </w:rPr>
        <w:t xml:space="preserve"> According to much of the literature, gone are the days when the library was the </w:t>
      </w:r>
      <w:r w:rsidR="009E108E">
        <w:rPr>
          <w:sz w:val="22"/>
        </w:rPr>
        <w:t>informational axis on college campuses. Simply, t</w:t>
      </w:r>
      <w:r w:rsidR="009E108E" w:rsidRPr="009E108E">
        <w:rPr>
          <w:sz w:val="22"/>
        </w:rPr>
        <w:t>hey are often no longer perceived as the most convenient or best option for information services</w:t>
      </w:r>
      <w:r w:rsidR="009E108E">
        <w:rPr>
          <w:sz w:val="22"/>
        </w:rPr>
        <w:t xml:space="preserve"> </w:t>
      </w:r>
      <w:r w:rsidR="009E108E" w:rsidRPr="009E108E">
        <w:rPr>
          <w:sz w:val="22"/>
        </w:rPr>
        <w:t>(Carter, 2011, p.163).</w:t>
      </w:r>
    </w:p>
    <w:p w:rsidR="0099326E" w:rsidRPr="000B3110" w:rsidRDefault="009E108E" w:rsidP="00EE1378">
      <w:pPr>
        <w:spacing w:line="360" w:lineRule="auto"/>
        <w:ind w:firstLine="720"/>
        <w:contextualSpacing/>
        <w:rPr>
          <w:sz w:val="22"/>
        </w:rPr>
      </w:pPr>
      <w:r w:rsidRPr="000B3110">
        <w:rPr>
          <w:sz w:val="22"/>
        </w:rPr>
        <w:t xml:space="preserve">In </w:t>
      </w:r>
      <w:r>
        <w:rPr>
          <w:sz w:val="22"/>
        </w:rPr>
        <w:t>t</w:t>
      </w:r>
      <w:r w:rsidRPr="000B3110">
        <w:rPr>
          <w:sz w:val="22"/>
        </w:rPr>
        <w:t>his</w:t>
      </w:r>
      <w:r>
        <w:rPr>
          <w:sz w:val="22"/>
        </w:rPr>
        <w:t xml:space="preserve"> conversation about the diminishing regard for academic libraries, many writers have urged</w:t>
      </w:r>
      <w:r w:rsidR="007C55B7">
        <w:rPr>
          <w:sz w:val="22"/>
        </w:rPr>
        <w:t xml:space="preserve"> academic</w:t>
      </w:r>
      <w:r>
        <w:rPr>
          <w:sz w:val="22"/>
        </w:rPr>
        <w:t xml:space="preserve"> </w:t>
      </w:r>
      <w:r w:rsidR="007C55B7">
        <w:rPr>
          <w:sz w:val="22"/>
        </w:rPr>
        <w:t>librarians to rethink the services their libraries provide and to envision how communal spheres (be it students, faculty, or larger public) perceive the library as a result of these programs</w:t>
      </w:r>
      <w:r w:rsidRPr="000B3110">
        <w:rPr>
          <w:sz w:val="22"/>
        </w:rPr>
        <w:t xml:space="preserve">. In response to </w:t>
      </w:r>
      <w:r w:rsidR="007C55B7">
        <w:rPr>
          <w:sz w:val="22"/>
        </w:rPr>
        <w:t>the diminishing importance placed on these libraries</w:t>
      </w:r>
      <w:r w:rsidRPr="000B3110">
        <w:rPr>
          <w:sz w:val="22"/>
        </w:rPr>
        <w:t xml:space="preserve">, Shapiro is compelled to ask, “Why not encourage academic libraries to support the creative process by becoming intellectual incubators that nurture new ideas, multidisciplinary collaboration, discovery, and the entrepreneurial spirit?” </w:t>
      </w:r>
      <w:r w:rsidR="007C55B7">
        <w:rPr>
          <w:sz w:val="22"/>
        </w:rPr>
        <w:t>(2016, p. 26).</w:t>
      </w:r>
      <w:r w:rsidR="0099326E">
        <w:rPr>
          <w:sz w:val="22"/>
        </w:rPr>
        <w:t xml:space="preserve"> Other writers emphasize the need for library services to cater unequivocally to students and faculty at the university (not bureaucracies or institutional power systems)</w:t>
      </w:r>
      <w:r w:rsidR="006D7FBB">
        <w:rPr>
          <w:sz w:val="22"/>
        </w:rPr>
        <w:t>.</w:t>
      </w:r>
      <w:r w:rsidR="0099326E">
        <w:rPr>
          <w:sz w:val="22"/>
        </w:rPr>
        <w:t xml:space="preserve"> </w:t>
      </w:r>
      <w:r w:rsidR="006D7FBB" w:rsidRPr="000B3110">
        <w:rPr>
          <w:sz w:val="22"/>
        </w:rPr>
        <w:t>Hallmark et al.</w:t>
      </w:r>
      <w:r w:rsidR="006D7FBB">
        <w:rPr>
          <w:sz w:val="22"/>
        </w:rPr>
        <w:t xml:space="preserve"> assert</w:t>
      </w:r>
      <w:r w:rsidR="00066521">
        <w:rPr>
          <w:sz w:val="22"/>
        </w:rPr>
        <w:t>,</w:t>
      </w:r>
      <w:r w:rsidR="006D7FBB">
        <w:rPr>
          <w:sz w:val="22"/>
        </w:rPr>
        <w:t xml:space="preserve"> </w:t>
      </w:r>
      <w:r w:rsidR="0099326E" w:rsidRPr="000B3110">
        <w:rPr>
          <w:sz w:val="22"/>
        </w:rPr>
        <w:t xml:space="preserve">“Increasingly, academic libraries must reconsider how they are viewed by students and faculty to ensure they remain a competitive and valued </w:t>
      </w:r>
      <w:r w:rsidR="006D7FBB">
        <w:rPr>
          <w:sz w:val="22"/>
        </w:rPr>
        <w:t>resource,” (</w:t>
      </w:r>
      <w:r w:rsidR="0099326E" w:rsidRPr="000B3110">
        <w:rPr>
          <w:sz w:val="22"/>
        </w:rPr>
        <w:t>2007, p. 92).</w:t>
      </w:r>
      <w:r w:rsidR="006D7FBB">
        <w:rPr>
          <w:sz w:val="22"/>
        </w:rPr>
        <w:t xml:space="preserve"> It becomes clear that old models are no longer sustainable for academic libraries; being a remote access point for only a few students and faculty just simply does not work. </w:t>
      </w:r>
      <w:proofErr w:type="spellStart"/>
      <w:r w:rsidR="006D7FBB">
        <w:rPr>
          <w:sz w:val="22"/>
        </w:rPr>
        <w:t>Adebonojo</w:t>
      </w:r>
      <w:proofErr w:type="spellEnd"/>
      <w:r w:rsidR="006D7FBB">
        <w:rPr>
          <w:sz w:val="22"/>
        </w:rPr>
        <w:t xml:space="preserve"> et al. describe it very well in their article, saying, </w:t>
      </w:r>
      <w:r w:rsidR="0099326E" w:rsidRPr="000B3110">
        <w:rPr>
          <w:sz w:val="22"/>
        </w:rPr>
        <w:t>“If librarians are going to remain an integral part of the research process, they must be willing to leave the library a</w:t>
      </w:r>
      <w:r w:rsidR="006D7FBB">
        <w:rPr>
          <w:sz w:val="22"/>
        </w:rPr>
        <w:t>n</w:t>
      </w:r>
      <w:r w:rsidR="0099326E" w:rsidRPr="000B3110">
        <w:rPr>
          <w:sz w:val="22"/>
        </w:rPr>
        <w:t>d go to the students</w:t>
      </w:r>
      <w:r w:rsidR="006D7FBB">
        <w:rPr>
          <w:sz w:val="22"/>
        </w:rPr>
        <w:t xml:space="preserve"> [and others]</w:t>
      </w:r>
      <w:r w:rsidR="0099326E" w:rsidRPr="000B3110">
        <w:rPr>
          <w:sz w:val="22"/>
        </w:rPr>
        <w:t xml:space="preserve"> they serve” (2009, p. 233)</w:t>
      </w:r>
      <w:r w:rsidR="006D7FBB">
        <w:rPr>
          <w:sz w:val="22"/>
        </w:rPr>
        <w:t>.</w:t>
      </w:r>
    </w:p>
    <w:p w:rsidR="00B66EF4" w:rsidRDefault="00B550E9" w:rsidP="00EE1378">
      <w:pPr>
        <w:spacing w:line="360" w:lineRule="auto"/>
        <w:ind w:firstLine="720"/>
        <w:contextualSpacing/>
        <w:rPr>
          <w:sz w:val="22"/>
        </w:rPr>
      </w:pPr>
      <w:r>
        <w:rPr>
          <w:sz w:val="22"/>
        </w:rPr>
        <w:t xml:space="preserve">In my work to synthetize the literature, I will refer to </w:t>
      </w:r>
      <w:r w:rsidR="00DE7CA5">
        <w:rPr>
          <w:sz w:val="22"/>
        </w:rPr>
        <w:t>programs and approaches that many of the authors suggest (and implement) as outreach. These programs benefit</w:t>
      </w:r>
      <w:r w:rsidR="00E569C7">
        <w:rPr>
          <w:sz w:val="22"/>
        </w:rPr>
        <w:t xml:space="preserve"> libraries and reverse the trend of academic libraries becoming obsolete areas of the campus. As the programs</w:t>
      </w:r>
      <w:r w:rsidR="00DE7CA5">
        <w:rPr>
          <w:sz w:val="22"/>
        </w:rPr>
        <w:t xml:space="preserve"> extend library services outside of the physical library space, </w:t>
      </w:r>
      <w:r w:rsidR="00E569C7">
        <w:rPr>
          <w:sz w:val="22"/>
        </w:rPr>
        <w:t>directly serve</w:t>
      </w:r>
      <w:r w:rsidR="00DE7CA5">
        <w:rPr>
          <w:sz w:val="22"/>
        </w:rPr>
        <w:t xml:space="preserve"> patrons (traditionally served </w:t>
      </w:r>
      <w:r w:rsidR="00DE7CA5">
        <w:rPr>
          <w:i/>
          <w:sz w:val="22"/>
        </w:rPr>
        <w:t xml:space="preserve">and </w:t>
      </w:r>
      <w:r w:rsidR="00DE7CA5">
        <w:rPr>
          <w:sz w:val="22"/>
        </w:rPr>
        <w:t>underserved), and</w:t>
      </w:r>
      <w:r w:rsidR="00E569C7">
        <w:rPr>
          <w:sz w:val="22"/>
        </w:rPr>
        <w:t xml:space="preserve"> </w:t>
      </w:r>
      <w:r w:rsidR="00DE7CA5">
        <w:rPr>
          <w:sz w:val="22"/>
        </w:rPr>
        <w:t>connect patrons to their communities an</w:t>
      </w:r>
      <w:r w:rsidR="00831628">
        <w:rPr>
          <w:sz w:val="22"/>
        </w:rPr>
        <w:t>d other scholarly disciplines</w:t>
      </w:r>
      <w:r w:rsidR="00E569C7">
        <w:rPr>
          <w:sz w:val="22"/>
        </w:rPr>
        <w:t>, they prove the library is an active, helpful information source</w:t>
      </w:r>
      <w:r w:rsidR="00831628">
        <w:rPr>
          <w:sz w:val="22"/>
        </w:rPr>
        <w:t>. Overall, o</w:t>
      </w:r>
      <w:r w:rsidR="00DE7CA5">
        <w:rPr>
          <w:sz w:val="22"/>
        </w:rPr>
        <w:t xml:space="preserve">utreach programs </w:t>
      </w:r>
      <w:r w:rsidR="00831628">
        <w:rPr>
          <w:sz w:val="22"/>
        </w:rPr>
        <w:t xml:space="preserve">help establish the academic library as an essential </w:t>
      </w:r>
      <w:r w:rsidR="00831628">
        <w:rPr>
          <w:sz w:val="22"/>
        </w:rPr>
        <w:lastRenderedPageBreak/>
        <w:t xml:space="preserve">information epicenter on campus. </w:t>
      </w:r>
      <w:r w:rsidR="00DE7CA5">
        <w:rPr>
          <w:sz w:val="22"/>
        </w:rPr>
        <w:t>However, it is not enough to</w:t>
      </w:r>
      <w:r w:rsidR="00831628">
        <w:rPr>
          <w:sz w:val="22"/>
        </w:rPr>
        <w:t xml:space="preserve"> simply</w:t>
      </w:r>
      <w:r w:rsidR="00DE7CA5">
        <w:rPr>
          <w:sz w:val="22"/>
        </w:rPr>
        <w:t xml:space="preserve"> implement these programs and initiatives. In Duke and Tucker’s article, they explain that </w:t>
      </w:r>
      <w:r w:rsidR="00066521">
        <w:rPr>
          <w:sz w:val="22"/>
        </w:rPr>
        <w:t>“l</w:t>
      </w:r>
      <w:r w:rsidR="00DE7CA5" w:rsidRPr="000B3110">
        <w:rPr>
          <w:sz w:val="22"/>
        </w:rPr>
        <w:t>ibrary staff are realizing that users may need assistance in learning about what the library has available to them (both physically and electronically)” (</w:t>
      </w:r>
      <w:r w:rsidR="00DE7CA5">
        <w:rPr>
          <w:sz w:val="22"/>
        </w:rPr>
        <w:t>2</w:t>
      </w:r>
      <w:r w:rsidR="00DE7CA5" w:rsidRPr="000B3110">
        <w:rPr>
          <w:sz w:val="22"/>
        </w:rPr>
        <w:t>007, p. 53)</w:t>
      </w:r>
      <w:r w:rsidR="00DE7CA5">
        <w:rPr>
          <w:sz w:val="22"/>
        </w:rPr>
        <w:t>.</w:t>
      </w:r>
      <w:r w:rsidR="00831628">
        <w:rPr>
          <w:sz w:val="22"/>
        </w:rPr>
        <w:t xml:space="preserve"> Thus, an important part of outreach is marketing. Library patrons need to know about all the incredible outreach services that their library implements. In this paper, I aim to show that a</w:t>
      </w:r>
      <w:r w:rsidR="009E108E" w:rsidRPr="000B3110">
        <w:rPr>
          <w:sz w:val="22"/>
        </w:rPr>
        <w:t>cademic librarians must proceed to be communal teachers and ambassadors, continually developing outreach and marketing initiatives to inform the uninformed about library services, to serve the underserved valuable programming, and to offer information to those systemically posited to the margins.</w:t>
      </w:r>
      <w:r w:rsidR="00831628">
        <w:rPr>
          <w:sz w:val="22"/>
        </w:rPr>
        <w:t xml:space="preserve"> The first part of the paper focuses on outreach while the second narrows its focus on the marketing of outreach initiatives. When both outreach and marketing are merged seamlessly, academic libraries affirm their value on educational campuses.</w:t>
      </w:r>
    </w:p>
    <w:p w:rsidR="009E108E" w:rsidRDefault="00B66EF4" w:rsidP="00EE1378">
      <w:pPr>
        <w:spacing w:line="360" w:lineRule="auto"/>
        <w:contextualSpacing/>
        <w:jc w:val="center"/>
        <w:rPr>
          <w:b/>
          <w:sz w:val="22"/>
          <w:u w:val="single"/>
        </w:rPr>
      </w:pPr>
      <w:r w:rsidRPr="00B66EF4">
        <w:rPr>
          <w:b/>
          <w:sz w:val="22"/>
          <w:u w:val="single"/>
        </w:rPr>
        <w:t>What is Outreach?</w:t>
      </w:r>
    </w:p>
    <w:p w:rsidR="00C57D00" w:rsidRDefault="00B66EF4" w:rsidP="00EE1378">
      <w:pPr>
        <w:spacing w:line="360" w:lineRule="auto"/>
        <w:contextualSpacing/>
        <w:rPr>
          <w:sz w:val="22"/>
        </w:rPr>
      </w:pPr>
      <w:r>
        <w:rPr>
          <w:sz w:val="22"/>
        </w:rPr>
        <w:tab/>
        <w:t>The term outreach is not always so easy to define in the context of libraries, especially since authors of academic library literature utilize the verbiage in a variety of different ways. Simply, “n</w:t>
      </w:r>
      <w:r w:rsidRPr="000B3110">
        <w:rPr>
          <w:sz w:val="22"/>
        </w:rPr>
        <w:t>o standard definition of outreach exists within the academic library community” (Carter</w:t>
      </w:r>
      <w:r>
        <w:rPr>
          <w:sz w:val="22"/>
        </w:rPr>
        <w:t xml:space="preserve"> and Seaman</w:t>
      </w:r>
      <w:r w:rsidRPr="000B3110">
        <w:rPr>
          <w:sz w:val="22"/>
        </w:rPr>
        <w:t>, 2011, p.163). In Carter and Seaman’s review of the outreach and marketing literature, they note that the term outreach falls under two broad, intersecting scopes: (1) services offered by libraries and (2) promotion of these services. They assert that “the literature reveals that the terms ‘outreach,’ ‘marketing,’ and ‘public relations’ are often applied interchangeably” (</w:t>
      </w:r>
      <w:r w:rsidR="00C737E0">
        <w:rPr>
          <w:sz w:val="22"/>
        </w:rPr>
        <w:t xml:space="preserve">2011, </w:t>
      </w:r>
      <w:r>
        <w:rPr>
          <w:sz w:val="22"/>
        </w:rPr>
        <w:t xml:space="preserve">p. </w:t>
      </w:r>
      <w:r w:rsidRPr="000B3110">
        <w:rPr>
          <w:sz w:val="22"/>
        </w:rPr>
        <w:t>164). Thus, a hypothetical academic library’s program to emphasize literature written by a marginalized community is considered outreach, but its advertisement of this program</w:t>
      </w:r>
      <w:r w:rsidR="00E569C7">
        <w:rPr>
          <w:sz w:val="22"/>
        </w:rPr>
        <w:t xml:space="preserve"> via flyers or brochures</w:t>
      </w:r>
      <w:r w:rsidRPr="000B3110">
        <w:rPr>
          <w:sz w:val="22"/>
        </w:rPr>
        <w:t xml:space="preserve"> is deemed outreach as well.</w:t>
      </w:r>
      <w:r w:rsidR="00E569C7">
        <w:rPr>
          <w:sz w:val="22"/>
        </w:rPr>
        <w:t xml:space="preserve"> For the purposes of this paper, I will distinguish a difference between outreach</w:t>
      </w:r>
      <w:r w:rsidR="00C57D00">
        <w:rPr>
          <w:sz w:val="22"/>
        </w:rPr>
        <w:t xml:space="preserve"> programs</w:t>
      </w:r>
      <w:r w:rsidR="00E569C7">
        <w:rPr>
          <w:sz w:val="22"/>
        </w:rPr>
        <w:t xml:space="preserve"> and marketing. Furthermore, t</w:t>
      </w:r>
      <w:r w:rsidR="009365FC">
        <w:rPr>
          <w:sz w:val="22"/>
        </w:rPr>
        <w:t xml:space="preserve">here is little consensus on what differentiates outreach from traditional library services. Is giving incoming first-year students tours of the library an example of outreach, or is it a rooted element of a librarian’s duty? The vague distinction between what counts as outreach and what does not lead Carter and Seaman to consider that </w:t>
      </w:r>
      <w:r w:rsidRPr="000B3110">
        <w:rPr>
          <w:sz w:val="22"/>
        </w:rPr>
        <w:t>“</w:t>
      </w:r>
      <w:r w:rsidR="00066521">
        <w:rPr>
          <w:sz w:val="22"/>
        </w:rPr>
        <w:t>f</w:t>
      </w:r>
      <w:r w:rsidRPr="000B3110">
        <w:rPr>
          <w:sz w:val="22"/>
        </w:rPr>
        <w:t>or some libraries, liaison work falls under the banner of outreach, while for other libraries, liaison activities such as collection development and library instruction represent distinctive functions established in libraries” (Carter, 2011, p. 164).</w:t>
      </w:r>
      <w:r w:rsidR="00E569C7">
        <w:rPr>
          <w:sz w:val="22"/>
        </w:rPr>
        <w:t xml:space="preserve"> </w:t>
      </w:r>
      <w:r w:rsidR="00C57D00">
        <w:rPr>
          <w:sz w:val="22"/>
        </w:rPr>
        <w:t>The vague and shifting definition of outreach can make this type of program implementation very complex in a library, but it is nevertheless imperative in qualifying academic libraries as necessary sites on campus.</w:t>
      </w:r>
    </w:p>
    <w:p w:rsidR="009D13BC" w:rsidRDefault="00C57D00" w:rsidP="00EE1378">
      <w:pPr>
        <w:spacing w:line="360" w:lineRule="auto"/>
        <w:ind w:firstLine="720"/>
        <w:contextualSpacing/>
        <w:rPr>
          <w:sz w:val="22"/>
        </w:rPr>
      </w:pPr>
      <w:r>
        <w:rPr>
          <w:sz w:val="22"/>
        </w:rPr>
        <w:t>Despite the various meanings of outreach utilized across the library community, I consider (in this paper) outreach to be broadly</w:t>
      </w:r>
      <w:r w:rsidR="00E569C7" w:rsidRPr="000B3110">
        <w:rPr>
          <w:sz w:val="22"/>
        </w:rPr>
        <w:t xml:space="preserve"> concerned with serving the underserved through the implementation of new technologies and creative programming. Rather than fear new technologies, librarians should integrate them to enhance programs and the facility space, all in the pursu</w:t>
      </w:r>
      <w:r>
        <w:rPr>
          <w:sz w:val="22"/>
        </w:rPr>
        <w:t xml:space="preserve">it of engaging user </w:t>
      </w:r>
      <w:r>
        <w:rPr>
          <w:sz w:val="22"/>
        </w:rPr>
        <w:lastRenderedPageBreak/>
        <w:t>communities—es</w:t>
      </w:r>
      <w:r w:rsidR="00E569C7" w:rsidRPr="000B3110">
        <w:rPr>
          <w:sz w:val="22"/>
        </w:rPr>
        <w:t xml:space="preserve">pecially those not traditionally privileged by library services. Moreover, outreach focuses on utilizing the institutional space (within the library and beyond the physical body of the building) to incorporate the arts and other disciplines as viable areas of scholarship represented in the library’s scope and mission. Through outreach services, the library reifies its commitments to the underserved and the value it places in a large array of academic disciplines. </w:t>
      </w:r>
      <w:r>
        <w:rPr>
          <w:sz w:val="22"/>
        </w:rPr>
        <w:t xml:space="preserve">In </w:t>
      </w:r>
      <w:proofErr w:type="spellStart"/>
      <w:r>
        <w:rPr>
          <w:sz w:val="22"/>
        </w:rPr>
        <w:t>Adebonojo</w:t>
      </w:r>
      <w:proofErr w:type="spellEnd"/>
      <w:r>
        <w:rPr>
          <w:sz w:val="22"/>
        </w:rPr>
        <w:t xml:space="preserve"> et al.’s article about </w:t>
      </w:r>
      <w:r w:rsidR="009D13BC">
        <w:rPr>
          <w:sz w:val="22"/>
        </w:rPr>
        <w:t xml:space="preserve">planning and practicing outreach in libraries, they say, </w:t>
      </w:r>
      <w:r w:rsidR="009D13BC" w:rsidRPr="000B3110">
        <w:rPr>
          <w:sz w:val="22"/>
        </w:rPr>
        <w:t>“In order for outreach librarians to be successful they must become active partners in their learning environments” (2009, p. 246).</w:t>
      </w:r>
      <w:r w:rsidR="009D13BC">
        <w:rPr>
          <w:sz w:val="22"/>
        </w:rPr>
        <w:t xml:space="preserve"> While I agree with this statement, I would add that outreach librarians should become active partners outside of their learning environments too.</w:t>
      </w:r>
    </w:p>
    <w:p w:rsidR="00C737E0" w:rsidRDefault="00C737E0" w:rsidP="00EE1378">
      <w:pPr>
        <w:spacing w:line="360" w:lineRule="auto"/>
        <w:contextualSpacing/>
        <w:jc w:val="center"/>
        <w:rPr>
          <w:b/>
          <w:sz w:val="22"/>
          <w:u w:val="single"/>
        </w:rPr>
      </w:pPr>
      <w:r>
        <w:rPr>
          <w:b/>
          <w:sz w:val="22"/>
          <w:u w:val="single"/>
        </w:rPr>
        <w:t>Different Kinds of Outreach</w:t>
      </w:r>
    </w:p>
    <w:p w:rsidR="00CB01B0" w:rsidRDefault="00C737E0" w:rsidP="00EE1378">
      <w:pPr>
        <w:spacing w:line="360" w:lineRule="auto"/>
        <w:contextualSpacing/>
        <w:rPr>
          <w:sz w:val="22"/>
        </w:rPr>
      </w:pPr>
      <w:r>
        <w:rPr>
          <w:sz w:val="22"/>
        </w:rPr>
        <w:tab/>
        <w:t>The first kind of outreach I will discuss involves programs that use new technologies and areas inside and/or outside the library facility to directly impact the</w:t>
      </w:r>
      <w:r w:rsidR="00CF416B">
        <w:rPr>
          <w:sz w:val="22"/>
        </w:rPr>
        <w:t xml:space="preserve"> lives of patrons.</w:t>
      </w:r>
      <w:r>
        <w:rPr>
          <w:sz w:val="22"/>
        </w:rPr>
        <w:t xml:space="preserve"> </w:t>
      </w:r>
      <w:r w:rsidR="00CF416B">
        <w:rPr>
          <w:sz w:val="22"/>
        </w:rPr>
        <w:t>Rather than being motivated solely by trying to prove their library’s institutional value</w:t>
      </w:r>
      <w:r w:rsidR="0010788B">
        <w:rPr>
          <w:sz w:val="22"/>
        </w:rPr>
        <w:t xml:space="preserve"> or legitimacy</w:t>
      </w:r>
      <w:r w:rsidR="00CF416B">
        <w:rPr>
          <w:sz w:val="22"/>
        </w:rPr>
        <w:t xml:space="preserve">, librarians practicing this type of outreach actively seek to reach patrons’ information needs. Proving the value of the overall university to funders or stakeholders is deemed less important than actively engaging patrons and the public with library services. </w:t>
      </w:r>
      <w:r w:rsidR="00CF416B" w:rsidRPr="000B3110">
        <w:rPr>
          <w:sz w:val="22"/>
        </w:rPr>
        <w:t>This particular</w:t>
      </w:r>
      <w:r w:rsidR="00CF416B">
        <w:rPr>
          <w:sz w:val="22"/>
        </w:rPr>
        <w:t xml:space="preserve"> type of</w:t>
      </w:r>
      <w:r w:rsidR="00CF416B" w:rsidRPr="000B3110">
        <w:rPr>
          <w:sz w:val="22"/>
        </w:rPr>
        <w:t xml:space="preserve"> librarian approaches outreach with the mindset that library services </w:t>
      </w:r>
      <w:r w:rsidR="0010788B">
        <w:rPr>
          <w:sz w:val="22"/>
        </w:rPr>
        <w:t>should</w:t>
      </w:r>
      <w:r w:rsidR="00CF416B" w:rsidRPr="000B3110">
        <w:rPr>
          <w:sz w:val="22"/>
        </w:rPr>
        <w:t xml:space="preserve"> not always wait beckoning for students. Rather, outreach services should extend outwards to meet students</w:t>
      </w:r>
      <w:r w:rsidR="0010788B">
        <w:rPr>
          <w:sz w:val="22"/>
        </w:rPr>
        <w:t xml:space="preserve"> and the public</w:t>
      </w:r>
      <w:r w:rsidR="00CF416B" w:rsidRPr="000B3110">
        <w:rPr>
          <w:sz w:val="22"/>
        </w:rPr>
        <w:t xml:space="preserve"> on their own turf. </w:t>
      </w:r>
      <w:r w:rsidR="0010788B" w:rsidRPr="000B3110">
        <w:rPr>
          <w:sz w:val="22"/>
        </w:rPr>
        <w:t xml:space="preserve">In the article by </w:t>
      </w:r>
      <w:proofErr w:type="spellStart"/>
      <w:r w:rsidR="0010788B" w:rsidRPr="000B3110">
        <w:rPr>
          <w:sz w:val="22"/>
        </w:rPr>
        <w:t>Adebonojo</w:t>
      </w:r>
      <w:proofErr w:type="spellEnd"/>
      <w:r w:rsidR="0010788B" w:rsidRPr="000B3110">
        <w:rPr>
          <w:sz w:val="22"/>
        </w:rPr>
        <w:t xml:space="preserve"> et al.</w:t>
      </w:r>
      <w:r w:rsidR="0010788B">
        <w:rPr>
          <w:sz w:val="22"/>
        </w:rPr>
        <w:t>, t</w:t>
      </w:r>
      <w:r w:rsidR="00CF416B" w:rsidRPr="000B3110">
        <w:rPr>
          <w:sz w:val="22"/>
        </w:rPr>
        <w:t xml:space="preserve">he writers </w:t>
      </w:r>
      <w:r w:rsidR="0010788B">
        <w:rPr>
          <w:sz w:val="22"/>
        </w:rPr>
        <w:t xml:space="preserve">trace out their experiences with library outreach at East Tennessee State University. They </w:t>
      </w:r>
      <w:r w:rsidR="00CF416B" w:rsidRPr="000B3110">
        <w:rPr>
          <w:sz w:val="22"/>
        </w:rPr>
        <w:t>explain that</w:t>
      </w:r>
      <w:r w:rsidR="0010788B">
        <w:rPr>
          <w:sz w:val="22"/>
        </w:rPr>
        <w:t xml:space="preserve"> their initial understanding</w:t>
      </w:r>
      <w:r w:rsidR="00CF416B" w:rsidRPr="000B3110">
        <w:rPr>
          <w:sz w:val="22"/>
        </w:rPr>
        <w:t xml:space="preserve"> of outreach needed to change: “we began to see programming as a way to help students feel less intimidated with the library facility. In other words, we have to reach them before we can teach them” (</w:t>
      </w:r>
      <w:r w:rsidR="0010788B">
        <w:rPr>
          <w:sz w:val="22"/>
        </w:rPr>
        <w:t xml:space="preserve">2009, p. </w:t>
      </w:r>
      <w:r w:rsidR="00CF416B" w:rsidRPr="000B3110">
        <w:rPr>
          <w:sz w:val="22"/>
        </w:rPr>
        <w:t>242).</w:t>
      </w:r>
      <w:r>
        <w:rPr>
          <w:sz w:val="22"/>
        </w:rPr>
        <w:t xml:space="preserve"> </w:t>
      </w:r>
      <w:r w:rsidR="00CB01B0">
        <w:rPr>
          <w:sz w:val="22"/>
        </w:rPr>
        <w:t xml:space="preserve">This type of outreach can be in the form of </w:t>
      </w:r>
      <w:r w:rsidR="0010788B" w:rsidRPr="000B3110">
        <w:rPr>
          <w:sz w:val="22"/>
        </w:rPr>
        <w:t xml:space="preserve">student and faculty orientations, exam week activities, </w:t>
      </w:r>
      <w:r w:rsidR="00CB01B0">
        <w:rPr>
          <w:sz w:val="22"/>
        </w:rPr>
        <w:t>or special programs</w:t>
      </w:r>
      <w:r w:rsidR="0010788B" w:rsidRPr="000B3110">
        <w:rPr>
          <w:sz w:val="22"/>
        </w:rPr>
        <w:t xml:space="preserve"> for National Library Week or Banned Books Week (Duke and Tucker, 2007, p. 57).</w:t>
      </w:r>
      <w:r w:rsidR="00CB01B0">
        <w:rPr>
          <w:sz w:val="22"/>
        </w:rPr>
        <w:t xml:space="preserve"> Even repurposing the library space to cater to patron needs can be outreach. However, many academic libraries are finding it necessary to implement outreach services that push far beyond traditional means of serving library visitors. They seek to serve and bring people into libraries that have not been traditionally privileged in outreach programming. Minorities, the impoverished, and individuals living on social margins are becoming the centered focus of much outreach. </w:t>
      </w:r>
      <w:r w:rsidR="00CB01B0" w:rsidRPr="000B3110">
        <w:rPr>
          <w:sz w:val="22"/>
        </w:rPr>
        <w:t xml:space="preserve">In Shapiro’s text, he mentions a professor from North Carolina State University’s Institute for Transportation Research and Education (ITRE). This professor used the makerspace at NCSU’s Hunt Library to create tactile maps for visually-impaired people. These maps helped the visually impaired to more easily navigate a roundabout near the NCSU campus (Shapiro, 2016, p. 31). This particular program is an outreach initiative that truly </w:t>
      </w:r>
      <w:r w:rsidR="00E971DB">
        <w:rPr>
          <w:sz w:val="22"/>
        </w:rPr>
        <w:t>aids the underserved, revealing the library’s involvement in the lives of patrons.</w:t>
      </w:r>
    </w:p>
    <w:p w:rsidR="00E971DB" w:rsidRDefault="00E971DB" w:rsidP="00EE1378">
      <w:pPr>
        <w:spacing w:line="360" w:lineRule="auto"/>
        <w:contextualSpacing/>
        <w:rPr>
          <w:sz w:val="22"/>
        </w:rPr>
      </w:pPr>
      <w:r>
        <w:rPr>
          <w:sz w:val="22"/>
        </w:rPr>
        <w:lastRenderedPageBreak/>
        <w:tab/>
        <w:t xml:space="preserve">As many outreach initiatives accommodate and serve the public, especially individuals historically underserved, some outreach programs extend their efforts into a more systemic social justice realm. These programs involve patrons being advocates for their communities and leaders inciting social change/development. </w:t>
      </w:r>
      <w:r w:rsidRPr="000B3110">
        <w:rPr>
          <w:sz w:val="22"/>
        </w:rPr>
        <w:t xml:space="preserve">In </w:t>
      </w:r>
      <w:proofErr w:type="spellStart"/>
      <w:r w:rsidRPr="000B3110">
        <w:rPr>
          <w:sz w:val="22"/>
        </w:rPr>
        <w:t>Toong</w:t>
      </w:r>
      <w:proofErr w:type="spellEnd"/>
      <w:r w:rsidRPr="000B3110">
        <w:rPr>
          <w:sz w:val="22"/>
        </w:rPr>
        <w:t xml:space="preserve"> </w:t>
      </w:r>
      <w:proofErr w:type="spellStart"/>
      <w:r w:rsidRPr="000B3110">
        <w:rPr>
          <w:sz w:val="22"/>
        </w:rPr>
        <w:t>Tjiek</w:t>
      </w:r>
      <w:proofErr w:type="spellEnd"/>
      <w:r w:rsidRPr="000B3110">
        <w:rPr>
          <w:sz w:val="22"/>
        </w:rPr>
        <w:t xml:space="preserve"> </w:t>
      </w:r>
      <w:proofErr w:type="spellStart"/>
      <w:r w:rsidRPr="000B3110">
        <w:rPr>
          <w:sz w:val="22"/>
        </w:rPr>
        <w:t>Liauw’s</w:t>
      </w:r>
      <w:proofErr w:type="spellEnd"/>
      <w:r w:rsidRPr="000B3110">
        <w:rPr>
          <w:sz w:val="22"/>
        </w:rPr>
        <w:t xml:space="preserve"> article “Leadership Role of an Academic Library in Community Outreach,” the author describes an outreach program called Surabaya Memory led by an Indonesian library in Surabaya: The Petra Christian University Library. The Surabaya Memory project started as a preservation of the city’s cultural heritage an</w:t>
      </w:r>
      <w:r>
        <w:rPr>
          <w:sz w:val="22"/>
        </w:rPr>
        <w:t>d</w:t>
      </w:r>
      <w:r w:rsidRPr="000B3110">
        <w:rPr>
          <w:sz w:val="22"/>
        </w:rPr>
        <w:t xml:space="preserve"> aimed mainly to digitize historical elements of the city (like old photographs, publications, and city designs). However, as the project grew, </w:t>
      </w:r>
      <w:proofErr w:type="spellStart"/>
      <w:r w:rsidRPr="000B3110">
        <w:rPr>
          <w:sz w:val="22"/>
        </w:rPr>
        <w:t>Toong</w:t>
      </w:r>
      <w:proofErr w:type="spellEnd"/>
      <w:r w:rsidRPr="000B3110">
        <w:rPr>
          <w:sz w:val="22"/>
        </w:rPr>
        <w:t xml:space="preserve"> </w:t>
      </w:r>
      <w:proofErr w:type="spellStart"/>
      <w:r w:rsidRPr="000B3110">
        <w:rPr>
          <w:sz w:val="22"/>
        </w:rPr>
        <w:t>Tjiek</w:t>
      </w:r>
      <w:proofErr w:type="spellEnd"/>
      <w:r w:rsidRPr="000B3110">
        <w:rPr>
          <w:sz w:val="22"/>
        </w:rPr>
        <w:t xml:space="preserve"> </w:t>
      </w:r>
      <w:proofErr w:type="spellStart"/>
      <w:r w:rsidRPr="000B3110">
        <w:rPr>
          <w:sz w:val="22"/>
        </w:rPr>
        <w:t>Liauw</w:t>
      </w:r>
      <w:proofErr w:type="spellEnd"/>
      <w:r w:rsidRPr="000B3110">
        <w:rPr>
          <w:sz w:val="22"/>
        </w:rPr>
        <w:t xml:space="preserve"> explains that the academic library took on more outreach functions to lead not just campus students in scholarship, but community solidarity and pride outside of the academic institution. One specific event that was part of the much larger Surabaya Memory initiative was to host a storytelling competition and fashion show for children in the city (each focusing on the importance of folklore and legends to Surabaya heritage). Outreach thus extended beyond students at the university and offered services to children not even affiliated with the university or its library. Throughout the Surabaya Memory project, the academic library at Petra Christian University continually extended its leadership and services to the Surabaya community. The project’s heritage tours, fundraising events, and art exhibitions gave students opportunities to truly interact with their university and much larger geographic community. Through this type of outreach, the Petra Christian University Library merged community service and community leadership into students’ academic lives. The academic library, in this case, became very significant to students AND the city at large (</w:t>
      </w:r>
      <w:proofErr w:type="spellStart"/>
      <w:r w:rsidRPr="000B3110">
        <w:rPr>
          <w:sz w:val="22"/>
        </w:rPr>
        <w:t>Toong</w:t>
      </w:r>
      <w:proofErr w:type="spellEnd"/>
      <w:r w:rsidRPr="000B3110">
        <w:rPr>
          <w:sz w:val="22"/>
        </w:rPr>
        <w:t xml:space="preserve"> </w:t>
      </w:r>
      <w:proofErr w:type="spellStart"/>
      <w:r w:rsidRPr="000B3110">
        <w:rPr>
          <w:sz w:val="22"/>
        </w:rPr>
        <w:t>Tjiek</w:t>
      </w:r>
      <w:proofErr w:type="spellEnd"/>
      <w:r w:rsidRPr="000B3110">
        <w:rPr>
          <w:sz w:val="22"/>
        </w:rPr>
        <w:t xml:space="preserve"> </w:t>
      </w:r>
      <w:proofErr w:type="spellStart"/>
      <w:r w:rsidRPr="000B3110">
        <w:rPr>
          <w:sz w:val="22"/>
        </w:rPr>
        <w:t>Liauw</w:t>
      </w:r>
      <w:proofErr w:type="spellEnd"/>
      <w:r w:rsidRPr="000B3110">
        <w:rPr>
          <w:sz w:val="22"/>
        </w:rPr>
        <w:t xml:space="preserve"> (Aditya </w:t>
      </w:r>
      <w:proofErr w:type="spellStart"/>
      <w:r w:rsidRPr="000B3110">
        <w:rPr>
          <w:sz w:val="22"/>
        </w:rPr>
        <w:t>Nugraha</w:t>
      </w:r>
      <w:proofErr w:type="spellEnd"/>
      <w:r w:rsidRPr="000B3110">
        <w:rPr>
          <w:sz w:val="22"/>
        </w:rPr>
        <w:t>), 2014).</w:t>
      </w:r>
    </w:p>
    <w:p w:rsidR="009F1677" w:rsidRDefault="00DD1C8C" w:rsidP="00EE1378">
      <w:pPr>
        <w:spacing w:line="360" w:lineRule="auto"/>
        <w:contextualSpacing/>
        <w:rPr>
          <w:sz w:val="22"/>
        </w:rPr>
      </w:pPr>
      <w:r>
        <w:rPr>
          <w:sz w:val="22"/>
        </w:rPr>
        <w:tab/>
        <w:t>Another type of outreach that academic libraries implement is outreach via the arts.</w:t>
      </w:r>
      <w:r w:rsidR="009F1677">
        <w:rPr>
          <w:sz w:val="22"/>
        </w:rPr>
        <w:t xml:space="preserve"> With creativity and collaboration, many academic libraries are </w:t>
      </w:r>
      <w:r w:rsidR="00066521">
        <w:rPr>
          <w:sz w:val="22"/>
        </w:rPr>
        <w:t>bringing</w:t>
      </w:r>
      <w:r w:rsidR="009F1677">
        <w:rPr>
          <w:sz w:val="22"/>
        </w:rPr>
        <w:t xml:space="preserve"> art exhibitions, art recitals, and concerts </w:t>
      </w:r>
      <w:r w:rsidR="00066521">
        <w:rPr>
          <w:sz w:val="22"/>
        </w:rPr>
        <w:t>to</w:t>
      </w:r>
      <w:r w:rsidR="009F1677">
        <w:rPr>
          <w:sz w:val="22"/>
        </w:rPr>
        <w:t xml:space="preserve"> the library space (</w:t>
      </w:r>
      <w:proofErr w:type="spellStart"/>
      <w:r w:rsidR="009F1677">
        <w:rPr>
          <w:sz w:val="22"/>
        </w:rPr>
        <w:t>Arrieta</w:t>
      </w:r>
      <w:proofErr w:type="spellEnd"/>
      <w:r w:rsidR="009F1677">
        <w:rPr>
          <w:sz w:val="22"/>
        </w:rPr>
        <w:t xml:space="preserve"> and Kern, 2015, p. 691). In these outreach programs, the library reinvents itself; no longer is it a repository for just books, it is a space of images, of color, of inventive movement and thinking, and of the convergence of information with subjective thought. For example, </w:t>
      </w:r>
      <w:r w:rsidR="00B23841">
        <w:rPr>
          <w:sz w:val="22"/>
        </w:rPr>
        <w:t>t</w:t>
      </w:r>
      <w:r w:rsidR="009F1677" w:rsidRPr="000B3110">
        <w:rPr>
          <w:sz w:val="22"/>
        </w:rPr>
        <w:t xml:space="preserve">he John D. MacArthur Campus Library (JDM) at Florida Atlantic University in Jupiter, Florida implemented an </w:t>
      </w:r>
      <w:r w:rsidR="00B23841">
        <w:rPr>
          <w:sz w:val="22"/>
        </w:rPr>
        <w:t xml:space="preserve">art </w:t>
      </w:r>
      <w:r w:rsidR="009F1677" w:rsidRPr="000B3110">
        <w:rPr>
          <w:sz w:val="22"/>
        </w:rPr>
        <w:t>exhibition program between 2005 and 2014. The exhibition committee sought to bring museum quality contemporary art into the academic library space (</w:t>
      </w:r>
      <w:proofErr w:type="spellStart"/>
      <w:r w:rsidR="009F1677" w:rsidRPr="000B3110">
        <w:rPr>
          <w:sz w:val="22"/>
        </w:rPr>
        <w:t>Arrieta</w:t>
      </w:r>
      <w:proofErr w:type="spellEnd"/>
      <w:r w:rsidR="009F1677" w:rsidRPr="000B3110">
        <w:rPr>
          <w:sz w:val="22"/>
        </w:rPr>
        <w:t xml:space="preserve"> and Kern, 2015, p. 681). Not only did the program offer exposure to professional artists in the contemporary art world, but it also allowed library users (especially non-art students using the library) to creatively interpret pieces of art outside of the classroom. The pieces correlated across a wide array of academic disciplines as faculty members from various departments—from History to Women’s and Gender Studies—wrote critical essays on the artworks available to students. </w:t>
      </w:r>
      <w:proofErr w:type="spellStart"/>
      <w:r w:rsidR="009F1677" w:rsidRPr="000B3110">
        <w:rPr>
          <w:sz w:val="22"/>
        </w:rPr>
        <w:t>Arrieta</w:t>
      </w:r>
      <w:proofErr w:type="spellEnd"/>
      <w:r w:rsidR="009F1677" w:rsidRPr="000B3110">
        <w:rPr>
          <w:sz w:val="22"/>
        </w:rPr>
        <w:t xml:space="preserve"> and Kern explain that “this exhibition program and faculty collaborations brought a new set of students into the gallery [library] to view the artwork. Each professor </w:t>
      </w:r>
      <w:r w:rsidR="009F1677" w:rsidRPr="000B3110">
        <w:rPr>
          <w:sz w:val="22"/>
        </w:rPr>
        <w:lastRenderedPageBreak/>
        <w:t>who contributed essays would bring their students into the library specifically to view the work and have a critical dialog pertaining to the subject matter” (2015, p. 685).</w:t>
      </w:r>
      <w:r w:rsidR="00B23841">
        <w:rPr>
          <w:sz w:val="22"/>
        </w:rPr>
        <w:t xml:space="preserve"> The authors </w:t>
      </w:r>
      <w:r w:rsidR="009F1677" w:rsidRPr="000B3110">
        <w:rPr>
          <w:sz w:val="22"/>
        </w:rPr>
        <w:t>assert the importance of art in academic libraries’</w:t>
      </w:r>
      <w:r w:rsidR="00B23841">
        <w:rPr>
          <w:sz w:val="22"/>
        </w:rPr>
        <w:t xml:space="preserve"> outreach endeavors, but they</w:t>
      </w:r>
      <w:r w:rsidR="009F1677" w:rsidRPr="000B3110">
        <w:rPr>
          <w:sz w:val="22"/>
        </w:rPr>
        <w:t xml:space="preserve"> also </w:t>
      </w:r>
      <w:r w:rsidR="00B23841">
        <w:rPr>
          <w:sz w:val="22"/>
        </w:rPr>
        <w:t>explain how the incorporation of art directly impacts the students themselves. In a particular example</w:t>
      </w:r>
      <w:r w:rsidR="009F1677" w:rsidRPr="000B3110">
        <w:rPr>
          <w:sz w:val="22"/>
        </w:rPr>
        <w:t xml:space="preserve">, JDU Library implemented a program that allowed students to paint murals in a highly-trafficked area at the library’s front wall. </w:t>
      </w:r>
      <w:proofErr w:type="spellStart"/>
      <w:r w:rsidR="00B23841">
        <w:rPr>
          <w:sz w:val="22"/>
        </w:rPr>
        <w:t>Arrieta</w:t>
      </w:r>
      <w:proofErr w:type="spellEnd"/>
      <w:r w:rsidR="00B23841">
        <w:rPr>
          <w:sz w:val="22"/>
        </w:rPr>
        <w:t xml:space="preserve"> and Kern</w:t>
      </w:r>
      <w:r w:rsidR="009F1677" w:rsidRPr="000B3110">
        <w:rPr>
          <w:sz w:val="22"/>
        </w:rPr>
        <w:t xml:space="preserve"> speak of the first recruit for the mural program and how he interpreted one of his poems via a vinyl mural. They say, “The library observed an increase of traffic near the mural, as fellow classmates came to take pictures with the work. The student reported that this project gave him the confidence to submit his poetry elsewhere and gave him increased assurance in his ability” (</w:t>
      </w:r>
      <w:proofErr w:type="spellStart"/>
      <w:r w:rsidR="009F1677" w:rsidRPr="000B3110">
        <w:rPr>
          <w:sz w:val="22"/>
        </w:rPr>
        <w:t>Arrieta</w:t>
      </w:r>
      <w:proofErr w:type="spellEnd"/>
      <w:r w:rsidR="009F1677" w:rsidRPr="000B3110">
        <w:rPr>
          <w:sz w:val="22"/>
        </w:rPr>
        <w:t xml:space="preserve"> and Kern, 2015, p. 687). Ultimately, merging </w:t>
      </w:r>
      <w:r w:rsidR="00B23841">
        <w:rPr>
          <w:sz w:val="22"/>
        </w:rPr>
        <w:t>art into outreach can directly impact patron’s lives.</w:t>
      </w:r>
      <w:r w:rsidR="009F1677" w:rsidRPr="000B3110">
        <w:rPr>
          <w:sz w:val="22"/>
        </w:rPr>
        <w:t xml:space="preserve"> </w:t>
      </w:r>
    </w:p>
    <w:p w:rsidR="00896639" w:rsidRDefault="00B23841" w:rsidP="00EE1378">
      <w:pPr>
        <w:spacing w:line="360" w:lineRule="auto"/>
        <w:contextualSpacing/>
        <w:rPr>
          <w:sz w:val="22"/>
        </w:rPr>
      </w:pPr>
      <w:r>
        <w:rPr>
          <w:sz w:val="22"/>
        </w:rPr>
        <w:tab/>
        <w:t>While some academic libraries incorporate art into the physical library space, others use art as a springboard to expand</w:t>
      </w:r>
      <w:r w:rsidR="00066521">
        <w:rPr>
          <w:sz w:val="22"/>
        </w:rPr>
        <w:t xml:space="preserve"> outreach initiatives</w:t>
      </w:r>
      <w:r>
        <w:rPr>
          <w:sz w:val="22"/>
        </w:rPr>
        <w:t xml:space="preserve"> into cross-disciplinary scholarship. In other words, academic libraries implement programs that communicate to patrons that a library is not solely a space for the historians, the scientists, or the literary critics. Libraries are spaces for </w:t>
      </w:r>
      <w:r w:rsidR="00896639">
        <w:rPr>
          <w:sz w:val="22"/>
        </w:rPr>
        <w:t xml:space="preserve">ALL academic disciplines and they converge </w:t>
      </w:r>
      <w:r w:rsidR="00066521">
        <w:rPr>
          <w:sz w:val="22"/>
        </w:rPr>
        <w:t>throughout and around</w:t>
      </w:r>
      <w:r w:rsidR="00896639">
        <w:rPr>
          <w:sz w:val="22"/>
        </w:rPr>
        <w:t xml:space="preserve"> the library facility. </w:t>
      </w:r>
      <w:r w:rsidR="00896639" w:rsidRPr="000B3110">
        <w:rPr>
          <w:sz w:val="22"/>
        </w:rPr>
        <w:t xml:space="preserve">Rutgers University’s Fordham </w:t>
      </w:r>
      <w:proofErr w:type="spellStart"/>
      <w:r w:rsidR="00896639" w:rsidRPr="000B3110">
        <w:rPr>
          <w:sz w:val="22"/>
        </w:rPr>
        <w:t>FabLab</w:t>
      </w:r>
      <w:proofErr w:type="spellEnd"/>
      <w:r w:rsidR="00896639" w:rsidRPr="000B3110">
        <w:rPr>
          <w:sz w:val="22"/>
        </w:rPr>
        <w:t xml:space="preserve"> (a makerspace)</w:t>
      </w:r>
      <w:r w:rsidR="00896639">
        <w:rPr>
          <w:sz w:val="22"/>
        </w:rPr>
        <w:t>, for example, is</w:t>
      </w:r>
      <w:r w:rsidR="00896639" w:rsidRPr="000B3110">
        <w:rPr>
          <w:sz w:val="22"/>
        </w:rPr>
        <w:t xml:space="preserve"> a creative space</w:t>
      </w:r>
      <w:r w:rsidR="00896639">
        <w:rPr>
          <w:sz w:val="22"/>
        </w:rPr>
        <w:t xml:space="preserve"> in the library</w:t>
      </w:r>
      <w:r w:rsidR="00896639" w:rsidRPr="000B3110">
        <w:rPr>
          <w:sz w:val="22"/>
        </w:rPr>
        <w:t xml:space="preserve"> integrating science, art,</w:t>
      </w:r>
      <w:r w:rsidR="00896639">
        <w:rPr>
          <w:sz w:val="22"/>
        </w:rPr>
        <w:t xml:space="preserve"> music, and the performing arts</w:t>
      </w:r>
      <w:r w:rsidR="00896639" w:rsidRPr="000B3110">
        <w:rPr>
          <w:sz w:val="22"/>
        </w:rPr>
        <w:t xml:space="preserve"> (Shapiro, 2016, p. 32).</w:t>
      </w:r>
      <w:r w:rsidR="00896639">
        <w:rPr>
          <w:sz w:val="22"/>
        </w:rPr>
        <w:t xml:space="preserve"> </w:t>
      </w:r>
      <w:r w:rsidR="00896639" w:rsidRPr="000B3110">
        <w:rPr>
          <w:sz w:val="22"/>
        </w:rPr>
        <w:t xml:space="preserve">Montclair University </w:t>
      </w:r>
      <w:r w:rsidR="00896639">
        <w:rPr>
          <w:sz w:val="22"/>
        </w:rPr>
        <w:t>took</w:t>
      </w:r>
      <w:r w:rsidR="00896639" w:rsidRPr="000B3110">
        <w:rPr>
          <w:sz w:val="22"/>
        </w:rPr>
        <w:t xml:space="preserve"> its library into</w:t>
      </w:r>
      <w:r w:rsidR="00896639">
        <w:rPr>
          <w:sz w:val="22"/>
        </w:rPr>
        <w:t xml:space="preserve"> a merging of</w:t>
      </w:r>
      <w:r w:rsidR="00896639" w:rsidRPr="000B3110">
        <w:rPr>
          <w:sz w:val="22"/>
        </w:rPr>
        <w:t xml:space="preserve"> the realms of Film, Jewish Studies, Art, and History by conjoining guest lectures and film screenings with three different art exhibitions in the library space: “Israel </w:t>
      </w:r>
      <w:proofErr w:type="spellStart"/>
      <w:r w:rsidR="00896639" w:rsidRPr="000B3110">
        <w:rPr>
          <w:sz w:val="22"/>
        </w:rPr>
        <w:t>Bernbaum</w:t>
      </w:r>
      <w:proofErr w:type="spellEnd"/>
      <w:r w:rsidR="00896639" w:rsidRPr="000B3110">
        <w:rPr>
          <w:sz w:val="22"/>
        </w:rPr>
        <w:t xml:space="preserve"> Tells His Story,” “The Lost Synagogues of Europe,” and “</w:t>
      </w:r>
      <w:proofErr w:type="spellStart"/>
      <w:r w:rsidR="00896639" w:rsidRPr="000B3110">
        <w:rPr>
          <w:sz w:val="22"/>
        </w:rPr>
        <w:t>Waldsee</w:t>
      </w:r>
      <w:proofErr w:type="spellEnd"/>
      <w:r w:rsidR="00896639" w:rsidRPr="000B3110">
        <w:rPr>
          <w:sz w:val="22"/>
        </w:rPr>
        <w:t xml:space="preserve">: 1944.” (Shapiro, 2016, p.33). These three art exhibits in the library, paired with the sponsored lectures and films, allowed students, professors, and the public to engage in cross-disciplinary scholarship. </w:t>
      </w:r>
      <w:r w:rsidR="00896639">
        <w:rPr>
          <w:sz w:val="22"/>
        </w:rPr>
        <w:t>Shapiro</w:t>
      </w:r>
      <w:r w:rsidR="00896639" w:rsidRPr="000B3110">
        <w:rPr>
          <w:sz w:val="22"/>
        </w:rPr>
        <w:t xml:space="preserve"> </w:t>
      </w:r>
      <w:r w:rsidR="00896639">
        <w:rPr>
          <w:sz w:val="22"/>
        </w:rPr>
        <w:t>also</w:t>
      </w:r>
      <w:r w:rsidR="00896639" w:rsidRPr="000B3110">
        <w:rPr>
          <w:sz w:val="22"/>
        </w:rPr>
        <w:t xml:space="preserve"> explains that schools such as the University of Denver and Wake Forest University have lecture programs where faculty from all various departments orate lectures and speeches to students and the public about their progress in research. “These few examples point out the built-in advantage academic libraries (as opposed to other academic units on campus) have in terms of offering multidisciplinary programming since they serve a broad spectrum of academic disciplines and are viewed as a neutral player in terms of institutional politics” (Shapiro, 2016, p. 28). Thus, academic libraries are privileged as neutral spaces for institutions. </w:t>
      </w:r>
      <w:r w:rsidR="00896639">
        <w:rPr>
          <w:sz w:val="22"/>
        </w:rPr>
        <w:t>Academic libraries can</w:t>
      </w:r>
      <w:r w:rsidR="00896639" w:rsidRPr="000B3110">
        <w:rPr>
          <w:sz w:val="22"/>
        </w:rPr>
        <w:t xml:space="preserve"> emphasize to students that the library is a viable, academic center for ALL departments and majors.</w:t>
      </w:r>
    </w:p>
    <w:p w:rsidR="00F9488A" w:rsidRDefault="00A072A4" w:rsidP="00EE1378">
      <w:pPr>
        <w:spacing w:line="360" w:lineRule="auto"/>
        <w:contextualSpacing/>
        <w:rPr>
          <w:sz w:val="22"/>
        </w:rPr>
      </w:pPr>
      <w:r>
        <w:rPr>
          <w:sz w:val="22"/>
        </w:rPr>
        <w:tab/>
        <w:t xml:space="preserve">In general, </w:t>
      </w:r>
      <w:r w:rsidR="00F9488A">
        <w:rPr>
          <w:sz w:val="22"/>
        </w:rPr>
        <w:t>there are many types of outreach programs—even simple outreach actions—that can directly impact patrons. Library tours at orientation, p</w:t>
      </w:r>
      <w:r w:rsidRPr="000B3110">
        <w:rPr>
          <w:sz w:val="22"/>
        </w:rPr>
        <w:t xml:space="preserve">ersonal reference appointments, virtual chats </w:t>
      </w:r>
      <w:r w:rsidR="00F9488A">
        <w:rPr>
          <w:sz w:val="22"/>
        </w:rPr>
        <w:t>for quick questions</w:t>
      </w:r>
      <w:r w:rsidRPr="000B3110">
        <w:rPr>
          <w:sz w:val="22"/>
        </w:rPr>
        <w:t xml:space="preserve">, moving the reference desk outside of the library and into kiosks with laptops at various places across campus, integrating Facebook into information literacy, and staff involvement in course management/teaching are all examples of outreach that can be implemented by an academic library. </w:t>
      </w:r>
      <w:r w:rsidRPr="000B3110">
        <w:rPr>
          <w:sz w:val="22"/>
        </w:rPr>
        <w:lastRenderedPageBreak/>
        <w:t>However, many studies have revealed that students are simply unaware of</w:t>
      </w:r>
      <w:r w:rsidR="00F9488A">
        <w:rPr>
          <w:sz w:val="22"/>
        </w:rPr>
        <w:t xml:space="preserve"> the</w:t>
      </w:r>
      <w:r w:rsidRPr="000B3110">
        <w:rPr>
          <w:sz w:val="22"/>
        </w:rPr>
        <w:t xml:space="preserve"> s</w:t>
      </w:r>
      <w:r w:rsidR="00F9488A">
        <w:rPr>
          <w:sz w:val="22"/>
        </w:rPr>
        <w:t>ervices that their institution’s</w:t>
      </w:r>
      <w:r w:rsidR="00164645">
        <w:rPr>
          <w:sz w:val="22"/>
        </w:rPr>
        <w:t xml:space="preserve"> libraries</w:t>
      </w:r>
      <w:r w:rsidRPr="000B3110">
        <w:rPr>
          <w:sz w:val="22"/>
        </w:rPr>
        <w:t xml:space="preserve"> offer (</w:t>
      </w:r>
      <w:proofErr w:type="spellStart"/>
      <w:r w:rsidRPr="000B3110">
        <w:rPr>
          <w:sz w:val="22"/>
        </w:rPr>
        <w:t>Adebonojo</w:t>
      </w:r>
      <w:proofErr w:type="spellEnd"/>
      <w:r w:rsidRPr="000B3110">
        <w:rPr>
          <w:sz w:val="22"/>
        </w:rPr>
        <w:t xml:space="preserve"> et al., 2009, p. 235). Because many students do not know all of the means by which libraries try to aid them, marketing is becoming a more prominent aspect in library </w:t>
      </w:r>
      <w:r w:rsidR="002C2F8D">
        <w:rPr>
          <w:sz w:val="22"/>
        </w:rPr>
        <w:t>outreach</w:t>
      </w:r>
      <w:r w:rsidRPr="000B3110">
        <w:rPr>
          <w:sz w:val="22"/>
        </w:rPr>
        <w:t xml:space="preserve"> (</w:t>
      </w:r>
      <w:proofErr w:type="spellStart"/>
      <w:r w:rsidRPr="000B3110">
        <w:rPr>
          <w:sz w:val="22"/>
        </w:rPr>
        <w:t>Adebonojo</w:t>
      </w:r>
      <w:proofErr w:type="spellEnd"/>
      <w:r w:rsidRPr="000B3110">
        <w:rPr>
          <w:sz w:val="22"/>
        </w:rPr>
        <w:t xml:space="preserve"> et al., 2009, p. 235).</w:t>
      </w:r>
      <w:r w:rsidR="002C2F8D">
        <w:rPr>
          <w:sz w:val="22"/>
        </w:rPr>
        <w:t xml:space="preserve"> The different types of outreach discussed above are beneficial to libraries, but they must be marketed so individuals will know about them. Outreach extends to patrons, but academic librarians should remember to tell their patrons that they are extending. Carter and Seaman claim in their article that </w:t>
      </w:r>
      <w:r w:rsidR="000049AD">
        <w:rPr>
          <w:sz w:val="22"/>
        </w:rPr>
        <w:t>if these</w:t>
      </w:r>
      <w:r w:rsidR="002C2F8D" w:rsidRPr="000B3110">
        <w:rPr>
          <w:sz w:val="22"/>
        </w:rPr>
        <w:t xml:space="preserve"> libraries </w:t>
      </w:r>
      <w:r w:rsidR="000049AD">
        <w:rPr>
          <w:sz w:val="22"/>
        </w:rPr>
        <w:t>hope</w:t>
      </w:r>
      <w:r w:rsidR="002C2F8D" w:rsidRPr="000B3110">
        <w:rPr>
          <w:sz w:val="22"/>
        </w:rPr>
        <w:t xml:space="preserve"> to compete with </w:t>
      </w:r>
      <w:r w:rsidR="000049AD">
        <w:rPr>
          <w:sz w:val="22"/>
        </w:rPr>
        <w:t>new,</w:t>
      </w:r>
      <w:r w:rsidR="002C2F8D" w:rsidRPr="000B3110">
        <w:rPr>
          <w:sz w:val="22"/>
        </w:rPr>
        <w:t xml:space="preserve"> </w:t>
      </w:r>
      <w:r w:rsidR="000049AD">
        <w:rPr>
          <w:sz w:val="22"/>
        </w:rPr>
        <w:t>user-friendly</w:t>
      </w:r>
      <w:r w:rsidR="002C2F8D" w:rsidRPr="000B3110">
        <w:rPr>
          <w:sz w:val="22"/>
        </w:rPr>
        <w:t xml:space="preserve"> </w:t>
      </w:r>
      <w:r w:rsidR="00F9488A">
        <w:rPr>
          <w:sz w:val="22"/>
        </w:rPr>
        <w:t>information</w:t>
      </w:r>
      <w:r w:rsidR="002C2F8D" w:rsidRPr="000B3110">
        <w:rPr>
          <w:sz w:val="22"/>
        </w:rPr>
        <w:t xml:space="preserve"> out</w:t>
      </w:r>
      <w:r w:rsidR="000049AD">
        <w:rPr>
          <w:sz w:val="22"/>
        </w:rPr>
        <w:t>lets</w:t>
      </w:r>
      <w:r w:rsidR="002C2F8D" w:rsidRPr="000B3110">
        <w:rPr>
          <w:sz w:val="22"/>
        </w:rPr>
        <w:t xml:space="preserve">, outreach </w:t>
      </w:r>
      <w:r w:rsidR="000049AD">
        <w:rPr>
          <w:sz w:val="22"/>
        </w:rPr>
        <w:t>will</w:t>
      </w:r>
      <w:r w:rsidR="002C2F8D" w:rsidRPr="000B3110">
        <w:rPr>
          <w:sz w:val="22"/>
        </w:rPr>
        <w:t xml:space="preserve"> need to be supported by more </w:t>
      </w:r>
      <w:r w:rsidR="000049AD">
        <w:rPr>
          <w:sz w:val="22"/>
        </w:rPr>
        <w:t>“</w:t>
      </w:r>
      <w:r w:rsidR="002C2F8D" w:rsidRPr="000B3110">
        <w:rPr>
          <w:sz w:val="22"/>
        </w:rPr>
        <w:t>formalized structures</w:t>
      </w:r>
      <w:r w:rsidR="000049AD">
        <w:rPr>
          <w:sz w:val="22"/>
        </w:rPr>
        <w:t>,” (2011, p. 170) meaning effective marketing and advertising campaigns.</w:t>
      </w:r>
      <w:r w:rsidR="00F9488A">
        <w:rPr>
          <w:sz w:val="22"/>
        </w:rPr>
        <w:t xml:space="preserve"> The call for new and improved marketing is very prevalent in much of the literature about library outreach. Lynda M. Duke and Toni Tucker claim, </w:t>
      </w:r>
      <w:r w:rsidR="00F9488A" w:rsidRPr="000B3110">
        <w:rPr>
          <w:sz w:val="22"/>
        </w:rPr>
        <w:t>“Now, more than ever, marketing should be a part of the library’s overall strategic planning process” (2007, p. 51).</w:t>
      </w:r>
    </w:p>
    <w:p w:rsidR="004136E1" w:rsidRDefault="004136E1" w:rsidP="00EE1378">
      <w:pPr>
        <w:spacing w:line="360" w:lineRule="auto"/>
        <w:contextualSpacing/>
        <w:jc w:val="center"/>
        <w:rPr>
          <w:b/>
          <w:sz w:val="22"/>
          <w:u w:val="single"/>
        </w:rPr>
      </w:pPr>
      <w:r>
        <w:rPr>
          <w:b/>
          <w:sz w:val="22"/>
          <w:u w:val="single"/>
        </w:rPr>
        <w:t xml:space="preserve">What is </w:t>
      </w:r>
      <w:proofErr w:type="gramStart"/>
      <w:r>
        <w:rPr>
          <w:b/>
          <w:sz w:val="22"/>
          <w:u w:val="single"/>
        </w:rPr>
        <w:t>Marketing</w:t>
      </w:r>
      <w:proofErr w:type="gramEnd"/>
      <w:r>
        <w:rPr>
          <w:b/>
          <w:sz w:val="22"/>
          <w:u w:val="single"/>
        </w:rPr>
        <w:t>?</w:t>
      </w:r>
    </w:p>
    <w:p w:rsidR="004C1A97" w:rsidRDefault="004136E1" w:rsidP="00EE1378">
      <w:pPr>
        <w:spacing w:line="360" w:lineRule="auto"/>
        <w:contextualSpacing/>
        <w:rPr>
          <w:sz w:val="22"/>
        </w:rPr>
      </w:pPr>
      <w:r>
        <w:rPr>
          <w:sz w:val="22"/>
        </w:rPr>
        <w:tab/>
        <w:t xml:space="preserve">Marketing, in a general sense, refers to the means of communication between a producer and consumer. As libraries implement outreach programs </w:t>
      </w:r>
      <w:r w:rsidR="0060175F">
        <w:rPr>
          <w:sz w:val="22"/>
        </w:rPr>
        <w:t xml:space="preserve">and once again become viable spaces on a campus, the communication of these new programs to the public becomes absolutely essential. Since patrons (particularly students) are unaware of the many outreach services that libraries implement, academic librarians need to consider marketing as a crucial component of outreach. In his seminal paper in </w:t>
      </w:r>
      <w:r w:rsidR="0060175F">
        <w:rPr>
          <w:i/>
          <w:sz w:val="22"/>
        </w:rPr>
        <w:t>The Harvard Business Review</w:t>
      </w:r>
      <w:r w:rsidR="0060175F">
        <w:rPr>
          <w:sz w:val="22"/>
        </w:rPr>
        <w:t xml:space="preserve"> concerning marketing and management, Theodore Levitt states, </w:t>
      </w:r>
      <w:r w:rsidRPr="000B3110">
        <w:rPr>
          <w:sz w:val="22"/>
        </w:rPr>
        <w:t>“Selling focuses on the needs of the seller, marketing on the needs of the buyer. Selling is preoccupied with the seller's need to convert his product into cash, marketing with the idea of satisfying customers' needs by means of the product and the whole cluster of things associated with creating, delivering, and finally consuming it” (Levitt,</w:t>
      </w:r>
      <w:r w:rsidR="004C1A97">
        <w:rPr>
          <w:sz w:val="22"/>
        </w:rPr>
        <w:t xml:space="preserve"> 1986, p.</w:t>
      </w:r>
      <w:r w:rsidRPr="000B3110">
        <w:rPr>
          <w:sz w:val="22"/>
        </w:rPr>
        <w:t xml:space="preserve"> 128). Thus, marketing</w:t>
      </w:r>
      <w:r w:rsidR="0060175F">
        <w:rPr>
          <w:sz w:val="22"/>
        </w:rPr>
        <w:t xml:space="preserve">—in business, </w:t>
      </w:r>
      <w:r w:rsidR="004C1A97">
        <w:rPr>
          <w:sz w:val="22"/>
        </w:rPr>
        <w:t>in organizations, in clubs, in libraries, etc</w:t>
      </w:r>
      <w:proofErr w:type="gramStart"/>
      <w:r w:rsidR="004C1A97">
        <w:rPr>
          <w:sz w:val="22"/>
        </w:rPr>
        <w:t>.--</w:t>
      </w:r>
      <w:proofErr w:type="gramEnd"/>
      <w:r w:rsidRPr="000B3110">
        <w:rPr>
          <w:sz w:val="22"/>
        </w:rPr>
        <w:t xml:space="preserve"> is concerned with predicting</w:t>
      </w:r>
      <w:r w:rsidR="0060175F">
        <w:rPr>
          <w:sz w:val="22"/>
        </w:rPr>
        <w:t xml:space="preserve"> and meeting</w:t>
      </w:r>
      <w:r w:rsidRPr="000B3110">
        <w:rPr>
          <w:sz w:val="22"/>
        </w:rPr>
        <w:t xml:space="preserve"> customer</w:t>
      </w:r>
      <w:r w:rsidR="004C1A97">
        <w:rPr>
          <w:sz w:val="22"/>
        </w:rPr>
        <w:t>/member/patron</w:t>
      </w:r>
      <w:r w:rsidRPr="000B3110">
        <w:rPr>
          <w:sz w:val="22"/>
        </w:rPr>
        <w:t xml:space="preserve"> needs.</w:t>
      </w:r>
      <w:r w:rsidR="002D5386">
        <w:rPr>
          <w:sz w:val="22"/>
        </w:rPr>
        <w:t xml:space="preserve"> Like outreach, marketing should focus primarily on whom is being served.</w:t>
      </w:r>
      <w:r w:rsidR="004C1A97">
        <w:rPr>
          <w:sz w:val="22"/>
        </w:rPr>
        <w:t xml:space="preserve"> </w:t>
      </w:r>
      <w:r w:rsidR="004C1A97" w:rsidRPr="000B3110">
        <w:rPr>
          <w:sz w:val="22"/>
        </w:rPr>
        <w:t xml:space="preserve">In Samuel </w:t>
      </w:r>
      <w:proofErr w:type="spellStart"/>
      <w:r w:rsidR="004C1A97" w:rsidRPr="000B3110">
        <w:rPr>
          <w:sz w:val="22"/>
        </w:rPr>
        <w:t>Adeyoyin’s</w:t>
      </w:r>
      <w:proofErr w:type="spellEnd"/>
      <w:r w:rsidR="004C1A97" w:rsidRPr="000B3110">
        <w:rPr>
          <w:sz w:val="22"/>
        </w:rPr>
        <w:t xml:space="preserve"> article about strategic planning for marketing in libraries, he considers marketing, at its general core, to be a management function/process. His proposal includes three</w:t>
      </w:r>
      <w:r w:rsidR="00066521">
        <w:rPr>
          <w:sz w:val="22"/>
        </w:rPr>
        <w:t xml:space="preserve"> marketing pillars: marketing</w:t>
      </w:r>
      <w:r w:rsidR="004C1A97" w:rsidRPr="000B3110">
        <w:rPr>
          <w:sz w:val="22"/>
        </w:rPr>
        <w:t xml:space="preserve"> “(1) is consumer-centered; (2) is profit-centered; and (3) is anticipating of changes through time” (2005, p. 497). In his text, </w:t>
      </w:r>
      <w:proofErr w:type="spellStart"/>
      <w:r w:rsidR="004C1A97" w:rsidRPr="000B3110">
        <w:rPr>
          <w:sz w:val="22"/>
        </w:rPr>
        <w:t>Adeyoyin</w:t>
      </w:r>
      <w:proofErr w:type="spellEnd"/>
      <w:r w:rsidR="004C1A97" w:rsidRPr="000B3110">
        <w:rPr>
          <w:sz w:val="22"/>
        </w:rPr>
        <w:t xml:space="preserve"> relates this general model of marketing to the library sphere. He asserts that advertising library services should always cater to library clientele, customers, and users. Moreover, he says that it is “incumbent on library managers to formulate policy plans in anticipation of changes in the field of information provision to their various categories of clientele/customers/users, especially in this era of new and emerging information and communication technology (ICT)” (2005, p.497).</w:t>
      </w:r>
    </w:p>
    <w:p w:rsidR="006D3E2A" w:rsidRPr="000B3110" w:rsidRDefault="002D5386" w:rsidP="00EE1378">
      <w:pPr>
        <w:spacing w:line="360" w:lineRule="auto"/>
        <w:contextualSpacing/>
        <w:rPr>
          <w:sz w:val="22"/>
        </w:rPr>
      </w:pPr>
      <w:r>
        <w:rPr>
          <w:sz w:val="22"/>
        </w:rPr>
        <w:tab/>
        <w:t xml:space="preserve">While marketing is indeed very important, </w:t>
      </w:r>
      <w:r w:rsidR="009C370E">
        <w:rPr>
          <w:sz w:val="22"/>
        </w:rPr>
        <w:t xml:space="preserve">the library sphere has often distanced itself from marketing endeavors. </w:t>
      </w:r>
      <w:r w:rsidR="009C370E" w:rsidRPr="000B3110">
        <w:rPr>
          <w:sz w:val="22"/>
        </w:rPr>
        <w:t xml:space="preserve">Librarians, and especially academic librarians, have not always seen marketing as a </w:t>
      </w:r>
      <w:r w:rsidR="009C370E" w:rsidRPr="000B3110">
        <w:rPr>
          <w:sz w:val="22"/>
        </w:rPr>
        <w:lastRenderedPageBreak/>
        <w:t>privileged part of their oeuvre of services. In Antony Brewerton’s article “Inspired! Award-winning library marketing” in which he speaks of his promotional endeavors at Oxford Brookes University Library, he states, “Marketing is often viewed as something done by business people or pop stars. At best it is</w:t>
      </w:r>
      <w:r w:rsidR="00066521">
        <w:rPr>
          <w:sz w:val="22"/>
        </w:rPr>
        <w:t xml:space="preserve"> [seen as]</w:t>
      </w:r>
      <w:r w:rsidR="009C370E" w:rsidRPr="000B3110">
        <w:rPr>
          <w:sz w:val="22"/>
        </w:rPr>
        <w:t xml:space="preserve"> a rather flamboyant ‘add-on’ and not core to the real work of information management” (</w:t>
      </w:r>
      <w:r w:rsidR="00066521">
        <w:rPr>
          <w:sz w:val="22"/>
        </w:rPr>
        <w:t xml:space="preserve">2003, p. </w:t>
      </w:r>
      <w:r w:rsidR="009C370E" w:rsidRPr="000B3110">
        <w:rPr>
          <w:sz w:val="22"/>
        </w:rPr>
        <w:t>268).</w:t>
      </w:r>
      <w:r w:rsidR="009C370E">
        <w:rPr>
          <w:sz w:val="22"/>
        </w:rPr>
        <w:t xml:space="preserve"> Marketing is always happening in the library space—whether it is through reference librarians proving they care about patrons, flyers about special lectures in the library, or e-mails about new computer labs and printing services. However, much of the literature exposes academic libraries’ proclivity to shy away from innovative marketing. Carter and Seaman claim that all sorts of marketing and advertisement occur in libraries, but it is often done in “informal and </w:t>
      </w:r>
      <w:r w:rsidR="009C370E">
        <w:rPr>
          <w:i/>
          <w:sz w:val="22"/>
        </w:rPr>
        <w:t>ad hoc</w:t>
      </w:r>
      <w:r w:rsidR="009C370E">
        <w:rPr>
          <w:sz w:val="22"/>
        </w:rPr>
        <w:t xml:space="preserve"> ways” (2011, p. 168) without systematic procedure.</w:t>
      </w:r>
      <w:r w:rsidR="006D3E2A">
        <w:rPr>
          <w:sz w:val="22"/>
        </w:rPr>
        <w:t xml:space="preserve"> </w:t>
      </w:r>
      <w:r w:rsidR="006D3E2A" w:rsidRPr="000B3110">
        <w:rPr>
          <w:sz w:val="22"/>
        </w:rPr>
        <w:t>Steven Shapiro claims that many marketing approaches historically used by academic librarians lack promise and innovation: “numerous articles have appeared in library journals devising marketing strategies, many of which seem little more than gimmicks (mousepads, pencils, and bookmarks embossed with the library’s name and homepage URL),” (Shapiro, 2016, p. 26).</w:t>
      </w:r>
      <w:r w:rsidR="00066521">
        <w:rPr>
          <w:sz w:val="22"/>
        </w:rPr>
        <w:t xml:space="preserve"> He continues, saying,</w:t>
      </w:r>
    </w:p>
    <w:p w:rsidR="006D3E2A" w:rsidRDefault="006D3E2A" w:rsidP="00EE1378">
      <w:pPr>
        <w:spacing w:line="360" w:lineRule="auto"/>
        <w:ind w:left="720" w:right="720"/>
        <w:contextualSpacing/>
        <w:rPr>
          <w:sz w:val="20"/>
        </w:rPr>
      </w:pPr>
      <w:r w:rsidRPr="006D3E2A">
        <w:rPr>
          <w:sz w:val="20"/>
        </w:rPr>
        <w:t>“Perhaps the emphasis on library marketing has been misplaced. Maybe it’s not about proving our utility or selling our services. More likely, it is a matter of reformulating our goals and redirecting our energies. Why not shift the focus to promote and market our Universities, faculty members, and students by making our users and the communities that we serve more aware of the intellectual achievements and creativity that goes on at our institutions.” (Shapiro, 2016, p. 26).</w:t>
      </w:r>
      <w:r w:rsidR="009C370E" w:rsidRPr="006D3E2A">
        <w:rPr>
          <w:sz w:val="20"/>
        </w:rPr>
        <w:t xml:space="preserve"> </w:t>
      </w:r>
    </w:p>
    <w:p w:rsidR="009C370E" w:rsidRDefault="006D3E2A" w:rsidP="00EE1378">
      <w:pPr>
        <w:spacing w:line="360" w:lineRule="auto"/>
        <w:ind w:right="720"/>
        <w:contextualSpacing/>
        <w:rPr>
          <w:sz w:val="22"/>
          <w:szCs w:val="22"/>
        </w:rPr>
      </w:pPr>
      <w:r w:rsidRPr="006D3E2A">
        <w:rPr>
          <w:sz w:val="22"/>
          <w:szCs w:val="22"/>
        </w:rPr>
        <w:t>Ultimately, old models of marketing are no longer sustainable. The book marks with library URLs and the flyers telling the public to read are not very effective. Neither are the marketing approaches</w:t>
      </w:r>
      <w:r w:rsidR="009C370E" w:rsidRPr="006D3E2A">
        <w:rPr>
          <w:sz w:val="22"/>
          <w:szCs w:val="22"/>
        </w:rPr>
        <w:t xml:space="preserve"> </w:t>
      </w:r>
      <w:r w:rsidRPr="006D3E2A">
        <w:rPr>
          <w:sz w:val="22"/>
          <w:szCs w:val="22"/>
        </w:rPr>
        <w:t xml:space="preserve">that aim </w:t>
      </w:r>
      <w:r w:rsidR="00734F4A">
        <w:rPr>
          <w:sz w:val="22"/>
          <w:szCs w:val="22"/>
        </w:rPr>
        <w:t>to attract funders by promoting the college or upper level bureaucracies. The most effective types of marketing approaches communicate to students, faculty, and the public exactly what innovative projects are going on in the library and they appeal, first and foremost, to the diverse tastes of all patrons.</w:t>
      </w:r>
    </w:p>
    <w:p w:rsidR="00C07987" w:rsidRDefault="00C07987" w:rsidP="00EE1378">
      <w:pPr>
        <w:spacing w:line="360" w:lineRule="auto"/>
        <w:ind w:right="720"/>
        <w:contextualSpacing/>
        <w:jc w:val="center"/>
        <w:rPr>
          <w:b/>
          <w:sz w:val="22"/>
          <w:szCs w:val="22"/>
          <w:u w:val="single"/>
        </w:rPr>
      </w:pPr>
      <w:r>
        <w:rPr>
          <w:b/>
          <w:sz w:val="22"/>
          <w:szCs w:val="22"/>
          <w:u w:val="single"/>
        </w:rPr>
        <w:t>Ideal Marketing Initiatives</w:t>
      </w:r>
    </w:p>
    <w:p w:rsidR="002B68C9" w:rsidRDefault="003F0BC9" w:rsidP="00EE1378">
      <w:pPr>
        <w:spacing w:line="360" w:lineRule="auto"/>
        <w:ind w:firstLine="720"/>
        <w:contextualSpacing/>
        <w:rPr>
          <w:sz w:val="22"/>
        </w:rPr>
      </w:pPr>
      <w:r>
        <w:rPr>
          <w:sz w:val="22"/>
        </w:rPr>
        <w:t>As stated earlier,</w:t>
      </w:r>
      <w:r w:rsidRPr="000B3110">
        <w:rPr>
          <w:sz w:val="22"/>
        </w:rPr>
        <w:t xml:space="preserve"> the rise in technology and internet resources confront academic libraries with competition since new technologies are continually creating new avenues to attain information. Nevertheless,</w:t>
      </w:r>
      <w:r>
        <w:rPr>
          <w:sz w:val="22"/>
        </w:rPr>
        <w:t xml:space="preserve"> Duke and Tucker</w:t>
      </w:r>
      <w:r w:rsidRPr="000B3110">
        <w:rPr>
          <w:sz w:val="22"/>
        </w:rPr>
        <w:t xml:space="preserve"> stress a marketing approach that does not emphasize competition</w:t>
      </w:r>
      <w:r>
        <w:rPr>
          <w:sz w:val="22"/>
        </w:rPr>
        <w:t xml:space="preserve"> between the library and internet resources</w:t>
      </w:r>
      <w:r w:rsidRPr="000B3110">
        <w:rPr>
          <w:sz w:val="22"/>
        </w:rPr>
        <w:t>.</w:t>
      </w:r>
      <w:r w:rsidR="00066521">
        <w:rPr>
          <w:sz w:val="22"/>
        </w:rPr>
        <w:t xml:space="preserve"> They state,</w:t>
      </w:r>
      <w:r w:rsidRPr="000B3110">
        <w:rPr>
          <w:sz w:val="22"/>
        </w:rPr>
        <w:t xml:space="preserve"> “Libraries need to highlight the unique services that Internet commercial search engines do not o</w:t>
      </w:r>
      <w:r>
        <w:rPr>
          <w:sz w:val="22"/>
        </w:rPr>
        <w:t xml:space="preserve">ffer. </w:t>
      </w:r>
      <w:r w:rsidRPr="000B3110">
        <w:rPr>
          <w:sz w:val="22"/>
        </w:rPr>
        <w:t>The point is not to compete with these other avenues for research, but to highlight the benefits of using particular library resources” (2007, p. 54).</w:t>
      </w:r>
      <w:r>
        <w:rPr>
          <w:sz w:val="22"/>
        </w:rPr>
        <w:t xml:space="preserve"> Being aware of a library’s strengths and capitalizing on those very strengths are crucial for the academic librarian marketing outreach services. Something that corresponds to promoting a library’s strengths is the need to </w:t>
      </w:r>
      <w:r>
        <w:rPr>
          <w:sz w:val="22"/>
        </w:rPr>
        <w:lastRenderedPageBreak/>
        <w:t xml:space="preserve">communicate a library’s story. </w:t>
      </w:r>
      <w:r w:rsidRPr="000B3110">
        <w:rPr>
          <w:sz w:val="22"/>
        </w:rPr>
        <w:t>Hallmark et al. state that it is imperative to learn how to “tell the ‘library story’ [in order] to ensure that supporters, frequent users, and all staff are on the same page communicating the same message about the library’s resources, services, and value” (Hallmark et al., 2007, p. 93).</w:t>
      </w:r>
      <w:r>
        <w:rPr>
          <w:sz w:val="22"/>
        </w:rPr>
        <w:t xml:space="preserve"> Thus, communicating a library’s strengths, ideals, missions, and story in formalized, yet innovative way is absolutely critical. However, the librarians involved in outreach should note that some of the formal manners of advertisement and promotion can sometimes inhibit marketing, especially since libraries and the needs of their users are continually changing. In response to the vacillating needs of patrons, </w:t>
      </w:r>
      <w:r w:rsidRPr="000B3110">
        <w:rPr>
          <w:sz w:val="22"/>
        </w:rPr>
        <w:t>Duke and</w:t>
      </w:r>
      <w:r w:rsidR="00066521">
        <w:rPr>
          <w:sz w:val="22"/>
        </w:rPr>
        <w:t xml:space="preserve"> Tucker</w:t>
      </w:r>
      <w:r w:rsidRPr="000B3110">
        <w:rPr>
          <w:sz w:val="22"/>
        </w:rPr>
        <w:t xml:space="preserve"> stress the need for library marketing to be dynamic and able to adapt to change. They assert that the ideal marketing plan should “be considered a ‘living’ document, in that it will change and develop every year as…the needs and desires of users change, and services, programs, and resources of the library evolve to meet those changing needs” (2007, p. 54).</w:t>
      </w:r>
      <w:r w:rsidR="000D0A27">
        <w:rPr>
          <w:sz w:val="22"/>
        </w:rPr>
        <w:t xml:space="preserve"> The threads that unite these authors’ assertions suggest that marketing, in its ideal form, stresses the outreach services of the library in a way that is always conscious of how to best appeal to users’ changing needs.</w:t>
      </w:r>
    </w:p>
    <w:p w:rsidR="007B0BDE" w:rsidRDefault="005B6148" w:rsidP="00EE1378">
      <w:pPr>
        <w:spacing w:line="360" w:lineRule="auto"/>
        <w:ind w:firstLine="720"/>
        <w:contextualSpacing/>
        <w:rPr>
          <w:sz w:val="22"/>
        </w:rPr>
      </w:pPr>
      <w:r>
        <w:rPr>
          <w:sz w:val="22"/>
        </w:rPr>
        <w:t xml:space="preserve">An example of a successful marketing campaign was implemented by Oxford Brookes University Library in the UK, headed by Antony Brewerton. </w:t>
      </w:r>
      <w:r w:rsidRPr="000B3110">
        <w:rPr>
          <w:sz w:val="22"/>
        </w:rPr>
        <w:t xml:space="preserve">The library’s </w:t>
      </w:r>
      <w:r>
        <w:rPr>
          <w:sz w:val="22"/>
        </w:rPr>
        <w:t>‘</w:t>
      </w:r>
      <w:r w:rsidRPr="000B3110">
        <w:rPr>
          <w:sz w:val="22"/>
        </w:rPr>
        <w:t>Inspiration Campaign</w:t>
      </w:r>
      <w:r>
        <w:rPr>
          <w:sz w:val="22"/>
        </w:rPr>
        <w:t>’</w:t>
      </w:r>
      <w:r w:rsidRPr="000B3110">
        <w:rPr>
          <w:sz w:val="22"/>
        </w:rPr>
        <w:t xml:space="preserve"> was given the Chartered Institute of Library and Information Professionals (CILIP) “promotional campaign with a budget under £500” from CILIP president Sheila </w:t>
      </w:r>
      <w:proofErr w:type="spellStart"/>
      <w:r w:rsidRPr="000B3110">
        <w:rPr>
          <w:sz w:val="22"/>
        </w:rPr>
        <w:t>Corrall</w:t>
      </w:r>
      <w:proofErr w:type="spellEnd"/>
      <w:r w:rsidRPr="000B3110">
        <w:rPr>
          <w:sz w:val="22"/>
        </w:rPr>
        <w:t>.</w:t>
      </w:r>
      <w:r>
        <w:rPr>
          <w:sz w:val="22"/>
        </w:rPr>
        <w:t xml:space="preserve"> </w:t>
      </w:r>
      <w:r w:rsidR="002B68C9" w:rsidRPr="000B3110">
        <w:rPr>
          <w:sz w:val="22"/>
        </w:rPr>
        <w:t xml:space="preserve">Antony Brewerton, with other staff at the Oxford </w:t>
      </w:r>
      <w:r w:rsidR="00066521">
        <w:rPr>
          <w:sz w:val="22"/>
        </w:rPr>
        <w:t>Brookes University Library, cho</w:t>
      </w:r>
      <w:r w:rsidR="002B68C9" w:rsidRPr="000B3110">
        <w:rPr>
          <w:sz w:val="22"/>
        </w:rPr>
        <w:t>se to promote library services at Fresher’s Fair, UK universities’ program to induct new students to groups, organizations, help centers, and other facets of university life (</w:t>
      </w:r>
      <w:r>
        <w:rPr>
          <w:sz w:val="22"/>
        </w:rPr>
        <w:t xml:space="preserve">Brewerton, 2003, p. </w:t>
      </w:r>
      <w:r w:rsidR="002B68C9" w:rsidRPr="000B3110">
        <w:rPr>
          <w:sz w:val="22"/>
        </w:rPr>
        <w:t>270).</w:t>
      </w:r>
      <w:r>
        <w:rPr>
          <w:sz w:val="22"/>
        </w:rPr>
        <w:t xml:space="preserve"> The library did not shy away from involving itself in this rather social, unformal orientation. It marketed its services along with area </w:t>
      </w:r>
      <w:r w:rsidR="00FD5D27">
        <w:rPr>
          <w:sz w:val="22"/>
        </w:rPr>
        <w:t>nightclubs, theaters, and student organizations</w:t>
      </w:r>
      <w:r>
        <w:rPr>
          <w:sz w:val="22"/>
        </w:rPr>
        <w:t>. In Brewerton’s first marketing endeavor at Fresher’s Fair</w:t>
      </w:r>
      <w:r w:rsidR="00FD5D27">
        <w:rPr>
          <w:sz w:val="22"/>
        </w:rPr>
        <w:t>, he was conscious that the campaign should mirror the light-hearted spirit of the event, but also “stress the benefits of effective library use in customer terms” (2003, p. 270). The theme for the marketing campaign centered on Count Dracula. Several posters featured the vampire with slogans such as “Finding information needn’t be a pain in the neck”</w:t>
      </w:r>
      <w:r>
        <w:rPr>
          <w:sz w:val="22"/>
        </w:rPr>
        <w:t xml:space="preserve"> </w:t>
      </w:r>
      <w:r w:rsidR="00FD5D27">
        <w:rPr>
          <w:sz w:val="22"/>
        </w:rPr>
        <w:t>and “Wanted: Library Virgins</w:t>
      </w:r>
      <w:proofErr w:type="gramStart"/>
      <w:r w:rsidR="00FD5D27">
        <w:rPr>
          <w:sz w:val="22"/>
        </w:rPr>
        <w:t>…(</w:t>
      </w:r>
      <w:proofErr w:type="gramEnd"/>
      <w:r w:rsidR="00FD5D27">
        <w:rPr>
          <w:sz w:val="22"/>
        </w:rPr>
        <w:t xml:space="preserve">to go on library tours).” At Fresher’s Fair, there was even a person dressed as Dracula. The abstruse campaign worked very well because the marketing was not didactic and heavily reliant on solely academics. The vampire theme attracted viewers, but the important aspect is that </w:t>
      </w:r>
      <w:r w:rsidR="005D7F6F">
        <w:rPr>
          <w:sz w:val="22"/>
        </w:rPr>
        <w:t>this imagery was always accompanied by clear indications of how the library extends to users and helps them tremendously (Brewerton, 2003, 271). With the success of the Count Dracula theme, Brewerton went on to create the “Inspired Campaign” at a subsequent Fresher’s Fair—a project that led him to receive the CILIP award. Brewerton explains that he and his team “</w:t>
      </w:r>
      <w:r w:rsidR="005D7F6F" w:rsidRPr="000B3110">
        <w:rPr>
          <w:sz w:val="22"/>
        </w:rPr>
        <w:t>wanted something that would fit in with the ‘viral marketing’ approach</w:t>
      </w:r>
      <w:r w:rsidR="005D7F6F">
        <w:rPr>
          <w:sz w:val="22"/>
        </w:rPr>
        <w:t>…</w:t>
      </w:r>
      <w:r w:rsidR="005D7F6F" w:rsidRPr="000B3110">
        <w:rPr>
          <w:sz w:val="22"/>
        </w:rPr>
        <w:t xml:space="preserve"> something about which the viewer would have to think. In the end we came up with something very simple that lacked clutter and felt like a </w:t>
      </w:r>
      <w:r w:rsidR="005D7F6F" w:rsidRPr="000B3110">
        <w:rPr>
          <w:sz w:val="22"/>
        </w:rPr>
        <w:lastRenderedPageBreak/>
        <w:t>cross between a Calvin Klein perfume advert and a club flyer” (</w:t>
      </w:r>
      <w:r w:rsidR="00066521">
        <w:rPr>
          <w:sz w:val="22"/>
        </w:rPr>
        <w:t xml:space="preserve">2003, p. </w:t>
      </w:r>
      <w:r w:rsidR="005D7F6F" w:rsidRPr="000B3110">
        <w:rPr>
          <w:sz w:val="22"/>
        </w:rPr>
        <w:t>272)</w:t>
      </w:r>
      <w:r w:rsidR="005D7F6F">
        <w:rPr>
          <w:sz w:val="22"/>
        </w:rPr>
        <w:t>. Images such as Newton’s apple and Rodin’s</w:t>
      </w:r>
      <w:r w:rsidR="00066521">
        <w:rPr>
          <w:sz w:val="22"/>
        </w:rPr>
        <w:t xml:space="preserve"> “The Thinker” were posited in</w:t>
      </w:r>
      <w:r w:rsidR="005D7F6F">
        <w:rPr>
          <w:sz w:val="22"/>
        </w:rPr>
        <w:t xml:space="preserve"> minimalist design </w:t>
      </w:r>
      <w:r w:rsidR="00DA634D">
        <w:rPr>
          <w:sz w:val="22"/>
        </w:rPr>
        <w:t xml:space="preserve">posters </w:t>
      </w:r>
      <w:r w:rsidR="005D7F6F">
        <w:rPr>
          <w:sz w:val="22"/>
        </w:rPr>
        <w:t>with the slogan “inspiration</w:t>
      </w:r>
      <w:r w:rsidR="00066521">
        <w:rPr>
          <w:sz w:val="22"/>
        </w:rPr>
        <w:t xml:space="preserve"> </w:t>
      </w:r>
      <w:r w:rsidR="005D7F6F">
        <w:rPr>
          <w:sz w:val="22"/>
        </w:rPr>
        <w:t>…available now from the library” with the URL.</w:t>
      </w:r>
      <w:r w:rsidR="00DA634D">
        <w:rPr>
          <w:sz w:val="22"/>
        </w:rPr>
        <w:t xml:space="preserve"> These designs were placed on t-shirts given at Fresher’s Fair, posters distributed throughout campus, an on information packets detailing the library’s services. Because Newton’s apple was an important image for the marketing project, Brewerton and other staff gave out apples at Fresher’s Fair as well. Ultimately, the campaign was successful in communicating outreach services of the library and it reinforced that librarians give out more than just bookmarks.</w:t>
      </w:r>
    </w:p>
    <w:p w:rsidR="00F55AE1" w:rsidRDefault="007B0BDE" w:rsidP="00EE1378">
      <w:pPr>
        <w:spacing w:line="360" w:lineRule="auto"/>
        <w:ind w:firstLine="720"/>
        <w:contextualSpacing/>
        <w:rPr>
          <w:sz w:val="22"/>
        </w:rPr>
      </w:pPr>
      <w:r>
        <w:rPr>
          <w:sz w:val="22"/>
        </w:rPr>
        <w:t xml:space="preserve">Another example of a </w:t>
      </w:r>
      <w:r w:rsidR="00C66C8B">
        <w:rPr>
          <w:sz w:val="22"/>
        </w:rPr>
        <w:t xml:space="preserve">successful marketing campaign occurred at East Tennessee State University. </w:t>
      </w:r>
      <w:r w:rsidR="00C66C8B" w:rsidRPr="000B3110">
        <w:rPr>
          <w:sz w:val="22"/>
        </w:rPr>
        <w:t xml:space="preserve">At Sherrod Library depicted in the article by </w:t>
      </w:r>
      <w:proofErr w:type="spellStart"/>
      <w:r w:rsidR="00C66C8B" w:rsidRPr="000B3110">
        <w:rPr>
          <w:sz w:val="22"/>
        </w:rPr>
        <w:t>Adebonojo</w:t>
      </w:r>
      <w:proofErr w:type="spellEnd"/>
      <w:r w:rsidR="00C66C8B" w:rsidRPr="000B3110">
        <w:rPr>
          <w:sz w:val="22"/>
        </w:rPr>
        <w:t xml:space="preserve"> et al., satellite reference sites were set up at various hig</w:t>
      </w:r>
      <w:r w:rsidR="00C66C8B">
        <w:rPr>
          <w:sz w:val="22"/>
        </w:rPr>
        <w:t xml:space="preserve">h-traffic locations on campus. </w:t>
      </w:r>
      <w:r w:rsidR="00C66C8B" w:rsidRPr="000B3110">
        <w:rPr>
          <w:sz w:val="22"/>
        </w:rPr>
        <w:t>The satellite sites offered free paperback books and magazines (</w:t>
      </w:r>
      <w:proofErr w:type="spellStart"/>
      <w:r w:rsidR="00C66C8B" w:rsidRPr="000B3110">
        <w:rPr>
          <w:sz w:val="22"/>
        </w:rPr>
        <w:t>Adebonojo</w:t>
      </w:r>
      <w:proofErr w:type="spellEnd"/>
      <w:r w:rsidR="00C66C8B" w:rsidRPr="000B3110">
        <w:rPr>
          <w:sz w:val="22"/>
        </w:rPr>
        <w:t xml:space="preserve"> et al., 2009, p. 243).</w:t>
      </w:r>
      <w:r w:rsidR="00C66C8B">
        <w:rPr>
          <w:sz w:val="22"/>
        </w:rPr>
        <w:t xml:space="preserve"> If a student needed reference and research help after a particular class, she/he/they could stop by a satellite kiosk instead of going all the way to the library at an inconvenient time.</w:t>
      </w:r>
      <w:r w:rsidR="00F55AE1">
        <w:rPr>
          <w:sz w:val="22"/>
        </w:rPr>
        <w:t xml:space="preserve"> Attracting patrons to this outreach service were the free books and magazines. However, not all marketing strategies necessitate a distribution of items or goods. Some marketing endeavors are very cost-effective. </w:t>
      </w:r>
      <w:r w:rsidR="00F55AE1" w:rsidRPr="000B3110">
        <w:rPr>
          <w:sz w:val="22"/>
        </w:rPr>
        <w:t xml:space="preserve">In Melissa Mallon’s article “Marketing Academic Libraries,” she stresses the importance of marketing and advertisement at a virtual level. “It is important for librarians to go from the level of active to influential in social media,” (2013. P. 146) she says. Relying on imagery through social media sites such as Pinterest is important as </w:t>
      </w:r>
      <w:r w:rsidR="00F55AE1">
        <w:rPr>
          <w:sz w:val="22"/>
        </w:rPr>
        <w:t>social media outlets convey to students quickly and efficiently the types of outreach a library implements daily.</w:t>
      </w:r>
    </w:p>
    <w:p w:rsidR="00F55AE1" w:rsidRDefault="00F55AE1" w:rsidP="00EE1378">
      <w:pPr>
        <w:spacing w:line="360" w:lineRule="auto"/>
        <w:contextualSpacing/>
        <w:jc w:val="center"/>
        <w:rPr>
          <w:b/>
          <w:sz w:val="22"/>
          <w:u w:val="single"/>
        </w:rPr>
      </w:pPr>
      <w:r>
        <w:rPr>
          <w:b/>
          <w:sz w:val="22"/>
          <w:u w:val="single"/>
        </w:rPr>
        <w:t>Conclusion</w:t>
      </w:r>
    </w:p>
    <w:p w:rsidR="00A072A4" w:rsidRPr="000B3110" w:rsidRDefault="00F55AE1" w:rsidP="00EE1378">
      <w:pPr>
        <w:spacing w:line="360" w:lineRule="auto"/>
        <w:contextualSpacing/>
        <w:rPr>
          <w:sz w:val="22"/>
        </w:rPr>
      </w:pPr>
      <w:r>
        <w:rPr>
          <w:sz w:val="22"/>
        </w:rPr>
        <w:tab/>
        <w:t>Overall, p</w:t>
      </w:r>
      <w:r w:rsidRPr="000B3110">
        <w:rPr>
          <w:sz w:val="22"/>
        </w:rPr>
        <w:t>aradigm shifts within the library sector that emphasize providing the user with resources make outreach and marketing</w:t>
      </w:r>
      <w:r>
        <w:rPr>
          <w:sz w:val="22"/>
        </w:rPr>
        <w:t xml:space="preserve"> </w:t>
      </w:r>
      <w:r w:rsidRPr="000B3110">
        <w:rPr>
          <w:sz w:val="22"/>
        </w:rPr>
        <w:t xml:space="preserve">essential duties for the modern librarian. In academic libraries, in particular, outreach and marketing must cater to the diverse information needs of </w:t>
      </w:r>
      <w:r>
        <w:rPr>
          <w:sz w:val="22"/>
        </w:rPr>
        <w:t>patrons</w:t>
      </w:r>
      <w:r w:rsidRPr="000B3110">
        <w:rPr>
          <w:sz w:val="22"/>
        </w:rPr>
        <w:t>.</w:t>
      </w:r>
      <w:r>
        <w:rPr>
          <w:sz w:val="22"/>
        </w:rPr>
        <w:t xml:space="preserve"> As new technologies arise that compete with libraries as the most convenient information source, academic librarians must continually approach programming with a consciousness of how to best benefit students, faculty, and overall public.</w:t>
      </w:r>
      <w:r w:rsidR="00932BEB">
        <w:rPr>
          <w:sz w:val="22"/>
        </w:rPr>
        <w:t xml:space="preserve"> </w:t>
      </w:r>
      <w:r w:rsidR="00932BEB" w:rsidRPr="000B3110">
        <w:rPr>
          <w:sz w:val="22"/>
        </w:rPr>
        <w:t xml:space="preserve">Through outreach services, the library reifies its commitments to </w:t>
      </w:r>
      <w:r w:rsidR="00932BEB">
        <w:rPr>
          <w:sz w:val="22"/>
        </w:rPr>
        <w:t>always serve the</w:t>
      </w:r>
      <w:r w:rsidR="00932BEB" w:rsidRPr="000B3110">
        <w:rPr>
          <w:sz w:val="22"/>
        </w:rPr>
        <w:t xml:space="preserve"> underserved and</w:t>
      </w:r>
      <w:r w:rsidR="00932BEB">
        <w:rPr>
          <w:sz w:val="22"/>
        </w:rPr>
        <w:t xml:space="preserve"> those systemically marginalized. Through utilizing an abstract understanding of the library space (within and outside the library building), academic librarians can implement outreach programs that convey the value they</w:t>
      </w:r>
      <w:r w:rsidR="00932BEB" w:rsidRPr="000B3110">
        <w:rPr>
          <w:sz w:val="22"/>
        </w:rPr>
        <w:t xml:space="preserve"> place </w:t>
      </w:r>
      <w:r w:rsidR="00932BEB">
        <w:rPr>
          <w:sz w:val="22"/>
        </w:rPr>
        <w:t>o</w:t>
      </w:r>
      <w:r w:rsidR="00932BEB" w:rsidRPr="000B3110">
        <w:rPr>
          <w:sz w:val="22"/>
        </w:rPr>
        <w:t>n a large array of academic disciplines</w:t>
      </w:r>
      <w:r w:rsidR="00932BEB">
        <w:rPr>
          <w:sz w:val="22"/>
        </w:rPr>
        <w:t xml:space="preserve"> and a diverse body of people</w:t>
      </w:r>
      <w:r w:rsidR="00932BEB" w:rsidRPr="000B3110">
        <w:rPr>
          <w:sz w:val="22"/>
        </w:rPr>
        <w:t>.</w:t>
      </w:r>
      <w:r w:rsidR="00932BEB">
        <w:rPr>
          <w:sz w:val="22"/>
        </w:rPr>
        <w:t xml:space="preserve"> Crucial to these outreach initiatives is a well-conceived of marketing approach. Communicating to patrons about these outreach programs is imperative. Catering marketing strategies to users—</w:t>
      </w:r>
      <w:r w:rsidR="00066521">
        <w:rPr>
          <w:sz w:val="22"/>
        </w:rPr>
        <w:t>similar to how</w:t>
      </w:r>
      <w:r w:rsidR="00932BEB">
        <w:rPr>
          <w:sz w:val="22"/>
        </w:rPr>
        <w:t xml:space="preserve"> outreach programs are catered to existing and potential library users—directly reach librarians’ audiences. With effective outreach programming and marketing, academic libraries can benefit the lives of many people and prove they are indispensable, innovative sites on educational campuses.</w:t>
      </w:r>
    </w:p>
    <w:p w:rsidR="006F08F2" w:rsidRPr="00D76D1B" w:rsidRDefault="006F08F2" w:rsidP="00EE1378">
      <w:pPr>
        <w:spacing w:line="360" w:lineRule="auto"/>
        <w:contextualSpacing/>
        <w:jc w:val="center"/>
        <w:rPr>
          <w:sz w:val="22"/>
        </w:rPr>
      </w:pPr>
      <w:r w:rsidRPr="00D76D1B">
        <w:rPr>
          <w:sz w:val="22"/>
        </w:rPr>
        <w:lastRenderedPageBreak/>
        <w:t>References</w:t>
      </w:r>
    </w:p>
    <w:p w:rsidR="003424C6" w:rsidRPr="00D76D1B" w:rsidRDefault="003424C6" w:rsidP="00EE1378">
      <w:pPr>
        <w:spacing w:line="360" w:lineRule="auto"/>
        <w:ind w:left="720" w:hanging="720"/>
        <w:contextualSpacing/>
        <w:rPr>
          <w:sz w:val="22"/>
        </w:rPr>
      </w:pPr>
      <w:proofErr w:type="spellStart"/>
      <w:r w:rsidRPr="00D76D1B">
        <w:rPr>
          <w:rFonts w:hint="eastAsia"/>
          <w:sz w:val="22"/>
        </w:rPr>
        <w:t>Adebonojo</w:t>
      </w:r>
      <w:proofErr w:type="spellEnd"/>
      <w:r w:rsidRPr="00D76D1B">
        <w:rPr>
          <w:rFonts w:hint="eastAsia"/>
          <w:sz w:val="22"/>
        </w:rPr>
        <w:t>, L. G., Campbell, K. A., &amp; Ellis, M. E. (October 01, 2009). Library Outreach Positions: From Planning to Practice. </w:t>
      </w:r>
      <w:r w:rsidRPr="00D76D1B">
        <w:rPr>
          <w:rFonts w:hint="eastAsia"/>
          <w:i/>
          <w:iCs/>
          <w:sz w:val="22"/>
        </w:rPr>
        <w:t>Public Services Quarterly, 5, </w:t>
      </w:r>
      <w:r w:rsidRPr="00D76D1B">
        <w:rPr>
          <w:rFonts w:hint="eastAsia"/>
          <w:sz w:val="22"/>
        </w:rPr>
        <w:t>4, 231-249.</w:t>
      </w:r>
      <w:r w:rsidRPr="00D76D1B">
        <w:rPr>
          <w:sz w:val="22"/>
        </w:rPr>
        <w:t xml:space="preserve">, DOI: 10.1080/15228950903160505. Retrieved from </w:t>
      </w:r>
      <w:r w:rsidRPr="00D76D1B">
        <w:rPr>
          <w:rFonts w:hint="eastAsia"/>
          <w:sz w:val="22"/>
        </w:rPr>
        <w:t>Taylor and Francis Journal Collection</w:t>
      </w:r>
      <w:r w:rsidRPr="00D76D1B">
        <w:rPr>
          <w:sz w:val="22"/>
        </w:rPr>
        <w:t xml:space="preserve"> Online.</w:t>
      </w:r>
    </w:p>
    <w:p w:rsidR="003424C6" w:rsidRPr="00D76D1B" w:rsidRDefault="003424C6" w:rsidP="00EE1378">
      <w:pPr>
        <w:spacing w:line="360" w:lineRule="auto"/>
        <w:ind w:left="720" w:hanging="720"/>
        <w:contextualSpacing/>
        <w:rPr>
          <w:sz w:val="22"/>
        </w:rPr>
      </w:pPr>
      <w:proofErr w:type="spellStart"/>
      <w:r w:rsidRPr="00D76D1B">
        <w:rPr>
          <w:sz w:val="22"/>
        </w:rPr>
        <w:t>Adeyoyin</w:t>
      </w:r>
      <w:proofErr w:type="spellEnd"/>
      <w:r w:rsidRPr="00D76D1B">
        <w:rPr>
          <w:sz w:val="22"/>
        </w:rPr>
        <w:t>, S. O. (2005). Strategic planning for marketing library services.</w:t>
      </w:r>
      <w:r w:rsidRPr="00D76D1B">
        <w:rPr>
          <w:i/>
          <w:iCs/>
          <w:sz w:val="22"/>
        </w:rPr>
        <w:t> Library Management, 26</w:t>
      </w:r>
      <w:r w:rsidRPr="00D76D1B">
        <w:rPr>
          <w:sz w:val="22"/>
        </w:rPr>
        <w:t xml:space="preserve">(8), 494-507. Retrieved from </w:t>
      </w:r>
      <w:hyperlink r:id="rId8" w:history="1">
        <w:r w:rsidRPr="00D76D1B">
          <w:rPr>
            <w:rStyle w:val="Hyperlink"/>
            <w:sz w:val="22"/>
          </w:rPr>
          <w:t>https://login.libproxy.uncg.edu/login?url=http://search.proquest.com/docview/198868181?accountid=14604</w:t>
        </w:r>
      </w:hyperlink>
    </w:p>
    <w:p w:rsidR="003424C6" w:rsidRPr="00D76D1B" w:rsidRDefault="003424C6" w:rsidP="00EE1378">
      <w:pPr>
        <w:spacing w:line="360" w:lineRule="auto"/>
        <w:ind w:left="720" w:hanging="720"/>
        <w:contextualSpacing/>
        <w:rPr>
          <w:sz w:val="22"/>
        </w:rPr>
      </w:pPr>
      <w:proofErr w:type="spellStart"/>
      <w:r w:rsidRPr="00D76D1B">
        <w:rPr>
          <w:sz w:val="22"/>
        </w:rPr>
        <w:t>Arrieta</w:t>
      </w:r>
      <w:proofErr w:type="spellEnd"/>
      <w:r w:rsidRPr="00D76D1B">
        <w:rPr>
          <w:sz w:val="22"/>
        </w:rPr>
        <w:t xml:space="preserve">, D., &amp; Kern, </w:t>
      </w:r>
      <w:proofErr w:type="gramStart"/>
      <w:r w:rsidRPr="00D76D1B">
        <w:rPr>
          <w:sz w:val="22"/>
        </w:rPr>
        <w:t>J..</w:t>
      </w:r>
      <w:proofErr w:type="gramEnd"/>
      <w:r w:rsidRPr="00D76D1B">
        <w:rPr>
          <w:sz w:val="22"/>
        </w:rPr>
        <w:t xml:space="preserve"> (2015) "Art outreach toward STEAM and academic libraries." </w:t>
      </w:r>
      <w:r w:rsidRPr="00D76D1B">
        <w:rPr>
          <w:i/>
          <w:sz w:val="22"/>
        </w:rPr>
        <w:t>New Library World</w:t>
      </w:r>
      <w:r w:rsidRPr="00D76D1B">
        <w:rPr>
          <w:sz w:val="22"/>
        </w:rPr>
        <w:t xml:space="preserve">, Vol. 116 </w:t>
      </w:r>
      <w:proofErr w:type="spellStart"/>
      <w:r w:rsidRPr="00D76D1B">
        <w:rPr>
          <w:sz w:val="22"/>
        </w:rPr>
        <w:t>Iss</w:t>
      </w:r>
      <w:proofErr w:type="spellEnd"/>
      <w:r w:rsidRPr="00D76D1B">
        <w:rPr>
          <w:sz w:val="22"/>
        </w:rPr>
        <w:t>: 11/12, pp.677 – 695. Retrieved from http://dx.doi.org/10.1108/NLW-06-2015-0041</w:t>
      </w:r>
    </w:p>
    <w:p w:rsidR="003424C6" w:rsidRPr="00D76D1B" w:rsidRDefault="003424C6" w:rsidP="00EE1378">
      <w:pPr>
        <w:spacing w:line="360" w:lineRule="auto"/>
        <w:ind w:left="720" w:hanging="720"/>
        <w:contextualSpacing/>
        <w:rPr>
          <w:sz w:val="22"/>
        </w:rPr>
      </w:pPr>
      <w:r w:rsidRPr="00D76D1B">
        <w:rPr>
          <w:sz w:val="22"/>
        </w:rPr>
        <w:t xml:space="preserve">Brewerton, A. (2003). Inspired! </w:t>
      </w:r>
      <w:proofErr w:type="gramStart"/>
      <w:r w:rsidRPr="00D76D1B">
        <w:rPr>
          <w:sz w:val="22"/>
        </w:rPr>
        <w:t>award-winning</w:t>
      </w:r>
      <w:proofErr w:type="gramEnd"/>
      <w:r w:rsidRPr="00D76D1B">
        <w:rPr>
          <w:sz w:val="22"/>
        </w:rPr>
        <w:t xml:space="preserve"> library marketing.</w:t>
      </w:r>
      <w:r w:rsidRPr="00D76D1B">
        <w:rPr>
          <w:i/>
          <w:iCs/>
          <w:sz w:val="22"/>
        </w:rPr>
        <w:t> New Library World</w:t>
      </w:r>
      <w:proofErr w:type="gramStart"/>
      <w:r w:rsidRPr="00D76D1B">
        <w:rPr>
          <w:i/>
          <w:iCs/>
          <w:sz w:val="22"/>
        </w:rPr>
        <w:t>,104</w:t>
      </w:r>
      <w:proofErr w:type="gramEnd"/>
      <w:r w:rsidRPr="00D76D1B">
        <w:rPr>
          <w:sz w:val="22"/>
        </w:rPr>
        <w:t xml:space="preserve">(7), 267-277. Retrieved from </w:t>
      </w:r>
      <w:hyperlink r:id="rId9" w:history="1">
        <w:r w:rsidRPr="00D76D1B">
          <w:rPr>
            <w:rStyle w:val="Hyperlink"/>
            <w:sz w:val="22"/>
          </w:rPr>
          <w:t>https://login.libproxy.uncg.edu/login?url=http://search.proquest.com/docview/229585384?accountid=14604</w:t>
        </w:r>
      </w:hyperlink>
    </w:p>
    <w:p w:rsidR="003424C6" w:rsidRPr="00D76D1B" w:rsidRDefault="003424C6" w:rsidP="00EE1378">
      <w:pPr>
        <w:spacing w:line="360" w:lineRule="auto"/>
        <w:ind w:left="720" w:hanging="720"/>
        <w:contextualSpacing/>
        <w:rPr>
          <w:sz w:val="22"/>
        </w:rPr>
      </w:pPr>
      <w:r w:rsidRPr="00D76D1B">
        <w:rPr>
          <w:sz w:val="22"/>
        </w:rPr>
        <w:t xml:space="preserve">Carter, T. M., &amp; Seaman, </w:t>
      </w:r>
      <w:proofErr w:type="gramStart"/>
      <w:r w:rsidRPr="00D76D1B">
        <w:rPr>
          <w:sz w:val="22"/>
        </w:rPr>
        <w:t>P..</w:t>
      </w:r>
      <w:proofErr w:type="gramEnd"/>
      <w:r w:rsidRPr="00D76D1B">
        <w:rPr>
          <w:sz w:val="22"/>
        </w:rPr>
        <w:t xml:space="preserve"> (2011). </w:t>
      </w:r>
      <w:proofErr w:type="gramStart"/>
      <w:r w:rsidRPr="00D76D1B">
        <w:rPr>
          <w:sz w:val="22"/>
        </w:rPr>
        <w:t>The</w:t>
      </w:r>
      <w:proofErr w:type="gramEnd"/>
      <w:r w:rsidRPr="00D76D1B">
        <w:rPr>
          <w:sz w:val="22"/>
        </w:rPr>
        <w:t xml:space="preserve"> Management and Support of Outreach in Academic Libraries. </w:t>
      </w:r>
      <w:r w:rsidRPr="00D76D1B">
        <w:rPr>
          <w:i/>
          <w:iCs/>
          <w:sz w:val="22"/>
        </w:rPr>
        <w:t>Reference &amp; User Services Quarterly</w:t>
      </w:r>
      <w:r w:rsidRPr="00D76D1B">
        <w:rPr>
          <w:sz w:val="22"/>
        </w:rPr>
        <w:t>, </w:t>
      </w:r>
      <w:r w:rsidRPr="00D76D1B">
        <w:rPr>
          <w:i/>
          <w:iCs/>
          <w:sz w:val="22"/>
        </w:rPr>
        <w:t>51</w:t>
      </w:r>
      <w:r w:rsidRPr="00D76D1B">
        <w:rPr>
          <w:sz w:val="22"/>
        </w:rPr>
        <w:t xml:space="preserve">(2), 163–171. Retrieved from </w:t>
      </w:r>
      <w:hyperlink r:id="rId10" w:history="1">
        <w:r w:rsidRPr="00D76D1B">
          <w:rPr>
            <w:rStyle w:val="Hyperlink"/>
            <w:sz w:val="22"/>
          </w:rPr>
          <w:t>http://www.jstor.org/stable/refuseserq.51.2.163</w:t>
        </w:r>
      </w:hyperlink>
    </w:p>
    <w:p w:rsidR="003424C6" w:rsidRPr="00D76D1B" w:rsidRDefault="003424C6" w:rsidP="00EE1378">
      <w:pPr>
        <w:spacing w:line="360" w:lineRule="auto"/>
        <w:ind w:left="720" w:hanging="720"/>
        <w:contextualSpacing/>
        <w:rPr>
          <w:sz w:val="22"/>
        </w:rPr>
      </w:pPr>
      <w:r w:rsidRPr="00D76D1B">
        <w:rPr>
          <w:sz w:val="22"/>
        </w:rPr>
        <w:t xml:space="preserve">Duke, L. M., &amp; Tucker, T. (2007) How to Develop a Marketing Plan for an Academic Library. </w:t>
      </w:r>
      <w:r w:rsidRPr="00D76D1B">
        <w:rPr>
          <w:i/>
          <w:sz w:val="22"/>
        </w:rPr>
        <w:t>Technical Services Quarterly</w:t>
      </w:r>
      <w:r w:rsidRPr="00D76D1B">
        <w:rPr>
          <w:sz w:val="22"/>
        </w:rPr>
        <w:t>, 25:1, 51-68. DOI: 10.1300/J124v25n01_05</w:t>
      </w:r>
    </w:p>
    <w:p w:rsidR="003424C6" w:rsidRPr="00D76D1B" w:rsidRDefault="003424C6" w:rsidP="00EE1378">
      <w:pPr>
        <w:spacing w:line="360" w:lineRule="auto"/>
        <w:ind w:left="720" w:hanging="720"/>
        <w:contextualSpacing/>
        <w:rPr>
          <w:sz w:val="22"/>
        </w:rPr>
      </w:pPr>
      <w:r w:rsidRPr="00D76D1B">
        <w:rPr>
          <w:sz w:val="22"/>
        </w:rPr>
        <w:t>Hallmark, E. K., Schwartz, L., &amp; Roy, L. (2007). Developing a long-range and outreach plan for your academic library: The need for a marketing outreach plan. </w:t>
      </w:r>
      <w:r w:rsidRPr="00D76D1B">
        <w:rPr>
          <w:i/>
          <w:iCs/>
          <w:sz w:val="22"/>
        </w:rPr>
        <w:t>College &amp; Research Libraries News</w:t>
      </w:r>
      <w:r w:rsidRPr="00D76D1B">
        <w:rPr>
          <w:sz w:val="22"/>
        </w:rPr>
        <w:t>, </w:t>
      </w:r>
      <w:r w:rsidRPr="00D76D1B">
        <w:rPr>
          <w:i/>
          <w:iCs/>
          <w:sz w:val="22"/>
        </w:rPr>
        <w:t>68</w:t>
      </w:r>
      <w:r w:rsidRPr="00D76D1B">
        <w:rPr>
          <w:sz w:val="22"/>
        </w:rPr>
        <w:t xml:space="preserve">(2), 92-95. Retrieved from </w:t>
      </w:r>
      <w:hyperlink r:id="rId11" w:anchor="AN=502908294&amp;db=llf" w:history="1">
        <w:r w:rsidRPr="00D76D1B">
          <w:rPr>
            <w:rStyle w:val="Hyperlink"/>
            <w:sz w:val="22"/>
          </w:rPr>
          <w:t>http://web.b.ebscohost.com.libproxy.uncg.edu/ehost/detail/detail?sid=8cbe037c-5b3b-4b4d-8eaa-d9bf9c8b9728%40sessionmgr112&amp;vid=0&amp;hid=123&amp;bdata=JnNpdGU9ZWhvc3QtbGl2ZQ%3d%3d&amp;preview=false#AN=502908294&amp;db=llf</w:t>
        </w:r>
      </w:hyperlink>
    </w:p>
    <w:p w:rsidR="003424C6" w:rsidRPr="00D76D1B" w:rsidRDefault="003424C6" w:rsidP="00EE1378">
      <w:pPr>
        <w:spacing w:line="360" w:lineRule="auto"/>
        <w:ind w:left="720" w:hanging="720"/>
        <w:contextualSpacing/>
        <w:rPr>
          <w:sz w:val="22"/>
        </w:rPr>
      </w:pPr>
      <w:r w:rsidRPr="00D76D1B">
        <w:rPr>
          <w:sz w:val="22"/>
        </w:rPr>
        <w:t>Levitt, T. (1986). Excerpts from marketing myopia. </w:t>
      </w:r>
      <w:r w:rsidRPr="00D76D1B">
        <w:rPr>
          <w:i/>
          <w:iCs/>
          <w:sz w:val="22"/>
        </w:rPr>
        <w:t>Harvard Business Review</w:t>
      </w:r>
      <w:r w:rsidRPr="00D76D1B">
        <w:rPr>
          <w:sz w:val="22"/>
        </w:rPr>
        <w:t>, </w:t>
      </w:r>
      <w:r w:rsidRPr="00D76D1B">
        <w:rPr>
          <w:i/>
          <w:iCs/>
          <w:sz w:val="22"/>
        </w:rPr>
        <w:t>64</w:t>
      </w:r>
      <w:r w:rsidRPr="00D76D1B">
        <w:rPr>
          <w:sz w:val="22"/>
        </w:rPr>
        <w:t xml:space="preserve">(4), 128. Retrieved from </w:t>
      </w:r>
      <w:r w:rsidRPr="00D76D1B">
        <w:rPr>
          <w:i/>
          <w:iCs/>
          <w:sz w:val="22"/>
        </w:rPr>
        <w:t>Business Source Complete</w:t>
      </w:r>
      <w:r w:rsidRPr="00D76D1B">
        <w:rPr>
          <w:sz w:val="22"/>
        </w:rPr>
        <w:t>, EBSCO</w:t>
      </w:r>
      <w:r w:rsidRPr="00D76D1B">
        <w:rPr>
          <w:i/>
          <w:iCs/>
          <w:sz w:val="22"/>
        </w:rPr>
        <w:t xml:space="preserve">host. </w:t>
      </w:r>
      <w:hyperlink r:id="rId12" w:history="1">
        <w:r w:rsidRPr="00D76D1B">
          <w:rPr>
            <w:rStyle w:val="Hyperlink"/>
            <w:i/>
            <w:iCs/>
            <w:sz w:val="22"/>
          </w:rPr>
          <w:t>http://web.b.ebscohost.com.libproxy.uncg.edu/ehost/pdfviewer/pdfviewer?sid=f46cae03-9143-4a38-b723-2d3645650cbf%40sessionmgr110&amp;vid=1&amp;hid=123</w:t>
        </w:r>
      </w:hyperlink>
    </w:p>
    <w:p w:rsidR="003424C6" w:rsidRPr="00D76D1B" w:rsidRDefault="003424C6" w:rsidP="00EE1378">
      <w:pPr>
        <w:spacing w:line="360" w:lineRule="auto"/>
        <w:ind w:left="720" w:hanging="720"/>
        <w:contextualSpacing/>
        <w:rPr>
          <w:sz w:val="22"/>
        </w:rPr>
      </w:pPr>
      <w:r w:rsidRPr="00D76D1B">
        <w:rPr>
          <w:sz w:val="22"/>
        </w:rPr>
        <w:t xml:space="preserve">Mallon, M. (2013) Marketing Academic Libraries, </w:t>
      </w:r>
      <w:r w:rsidRPr="00D76D1B">
        <w:rPr>
          <w:i/>
          <w:sz w:val="22"/>
        </w:rPr>
        <w:t>Public Services Quarterly</w:t>
      </w:r>
      <w:r w:rsidRPr="00D76D1B">
        <w:rPr>
          <w:sz w:val="22"/>
        </w:rPr>
        <w:t>, 9:2, 145-156, DOI: 10.1080/15228959.2013.785884</w:t>
      </w:r>
    </w:p>
    <w:p w:rsidR="003424C6" w:rsidRPr="00D76D1B" w:rsidRDefault="003424C6" w:rsidP="00EE1378">
      <w:pPr>
        <w:spacing w:line="360" w:lineRule="auto"/>
        <w:ind w:left="720" w:hanging="720"/>
        <w:contextualSpacing/>
        <w:rPr>
          <w:sz w:val="22"/>
        </w:rPr>
      </w:pPr>
      <w:r w:rsidRPr="00D76D1B">
        <w:rPr>
          <w:sz w:val="22"/>
        </w:rPr>
        <w:t xml:space="preserve">Shapiro, S. D. (2016) Engaging a Wider Community: The Academic Library as a Center for Creativity, Discovery, and Collaboration, </w:t>
      </w:r>
      <w:r w:rsidRPr="00D76D1B">
        <w:rPr>
          <w:i/>
          <w:sz w:val="22"/>
        </w:rPr>
        <w:t>New Review of Academic Librarianship</w:t>
      </w:r>
      <w:r w:rsidRPr="00D76D1B">
        <w:rPr>
          <w:sz w:val="22"/>
        </w:rPr>
        <w:t xml:space="preserve">, 22:1, 24-42, DOI: </w:t>
      </w:r>
      <w:r w:rsidRPr="00D76D1B">
        <w:rPr>
          <w:sz w:val="22"/>
        </w:rPr>
        <w:lastRenderedPageBreak/>
        <w:t>10.1080/13614533.2015.1087412</w:t>
      </w:r>
    </w:p>
    <w:p w:rsidR="003424C6" w:rsidRPr="00D76D1B" w:rsidRDefault="003424C6" w:rsidP="00EE1378">
      <w:pPr>
        <w:spacing w:line="360" w:lineRule="auto"/>
        <w:ind w:left="720" w:hanging="720"/>
        <w:contextualSpacing/>
        <w:rPr>
          <w:sz w:val="22"/>
        </w:rPr>
      </w:pPr>
      <w:proofErr w:type="spellStart"/>
      <w:r w:rsidRPr="00EE1378">
        <w:rPr>
          <w:sz w:val="22"/>
        </w:rPr>
        <w:t>Toong</w:t>
      </w:r>
      <w:proofErr w:type="spellEnd"/>
      <w:r w:rsidRPr="00EE1378">
        <w:rPr>
          <w:sz w:val="22"/>
        </w:rPr>
        <w:t xml:space="preserve"> </w:t>
      </w:r>
      <w:proofErr w:type="spellStart"/>
      <w:r w:rsidRPr="00EE1378">
        <w:rPr>
          <w:sz w:val="22"/>
        </w:rPr>
        <w:t>Tjiek</w:t>
      </w:r>
      <w:proofErr w:type="spellEnd"/>
      <w:r w:rsidRPr="00EE1378">
        <w:rPr>
          <w:sz w:val="22"/>
        </w:rPr>
        <w:t xml:space="preserve"> </w:t>
      </w:r>
      <w:proofErr w:type="spellStart"/>
      <w:r w:rsidRPr="00EE1378">
        <w:rPr>
          <w:sz w:val="22"/>
        </w:rPr>
        <w:t>Liauw</w:t>
      </w:r>
      <w:proofErr w:type="spellEnd"/>
      <w:r w:rsidRPr="00EE1378">
        <w:rPr>
          <w:sz w:val="22"/>
        </w:rPr>
        <w:t xml:space="preserve"> (Aditya </w:t>
      </w:r>
      <w:proofErr w:type="spellStart"/>
      <w:r w:rsidRPr="00EE1378">
        <w:rPr>
          <w:sz w:val="22"/>
        </w:rPr>
        <w:t>Nugraha</w:t>
      </w:r>
      <w:proofErr w:type="spellEnd"/>
      <w:r w:rsidRPr="00EE1378">
        <w:rPr>
          <w:sz w:val="22"/>
        </w:rPr>
        <w:t>) </w:t>
      </w:r>
      <w:r w:rsidRPr="00D76D1B">
        <w:rPr>
          <w:sz w:val="22"/>
        </w:rPr>
        <w:t xml:space="preserve">(2014), Leadership Role of an Academic Library in Community Outreach: Surabaya Memory Project, in Anne </w:t>
      </w:r>
      <w:proofErr w:type="spellStart"/>
      <w:proofErr w:type="gramStart"/>
      <w:r w:rsidRPr="00D76D1B">
        <w:rPr>
          <w:sz w:val="22"/>
        </w:rPr>
        <w:t>Woodsworth</w:t>
      </w:r>
      <w:proofErr w:type="spellEnd"/>
      <w:r w:rsidRPr="00D76D1B">
        <w:rPr>
          <w:sz w:val="22"/>
        </w:rPr>
        <w:t> ,</w:t>
      </w:r>
      <w:proofErr w:type="gramEnd"/>
      <w:r w:rsidRPr="00D76D1B">
        <w:rPr>
          <w:sz w:val="22"/>
        </w:rPr>
        <w:t xml:space="preserve"> W. David </w:t>
      </w:r>
      <w:proofErr w:type="spellStart"/>
      <w:r w:rsidRPr="00D76D1B">
        <w:rPr>
          <w:sz w:val="22"/>
        </w:rPr>
        <w:t>Penniman</w:t>
      </w:r>
      <w:proofErr w:type="spellEnd"/>
      <w:r w:rsidRPr="00D76D1B">
        <w:rPr>
          <w:sz w:val="22"/>
        </w:rPr>
        <w:t> (ed.) </w:t>
      </w:r>
      <w:r w:rsidRPr="00D76D1B">
        <w:rPr>
          <w:i/>
          <w:iCs/>
          <w:sz w:val="22"/>
        </w:rPr>
        <w:t>Advances in Librarianship (Management and Leadership Innovations, Volume 38) </w:t>
      </w:r>
      <w:r w:rsidRPr="00D76D1B">
        <w:rPr>
          <w:sz w:val="22"/>
        </w:rPr>
        <w:t xml:space="preserve">Emerald Group Publishing Limited, pp.3 – 19, </w:t>
      </w:r>
      <w:hyperlink r:id="rId13" w:history="1">
        <w:r w:rsidRPr="00D76D1B">
          <w:rPr>
            <w:rStyle w:val="Hyperlink"/>
            <w:sz w:val="22"/>
          </w:rPr>
          <w:t>http://dx.doi.org/10.1108/S0065-283020140000038004</w:t>
        </w:r>
      </w:hyperlink>
    </w:p>
    <w:p w:rsidR="006F08F2" w:rsidRPr="00D76D1B" w:rsidRDefault="006F08F2" w:rsidP="006F08F2">
      <w:pPr>
        <w:ind w:left="720" w:hanging="720"/>
        <w:rPr>
          <w:sz w:val="22"/>
        </w:rPr>
      </w:pPr>
    </w:p>
    <w:p w:rsidR="006F08F2" w:rsidRPr="00D76D1B" w:rsidRDefault="006F08F2" w:rsidP="006F08F2">
      <w:pPr>
        <w:ind w:left="720" w:hanging="720"/>
        <w:rPr>
          <w:sz w:val="22"/>
        </w:rPr>
      </w:pPr>
    </w:p>
    <w:p w:rsidR="006F08F2" w:rsidRPr="00D76D1B" w:rsidRDefault="006F08F2" w:rsidP="006F08F2">
      <w:pPr>
        <w:rPr>
          <w:sz w:val="22"/>
        </w:rPr>
      </w:pPr>
    </w:p>
    <w:p w:rsidR="006F08F2" w:rsidRPr="00D76D1B" w:rsidRDefault="006F08F2">
      <w:pPr>
        <w:widowControl/>
        <w:autoSpaceDE/>
        <w:autoSpaceDN/>
        <w:adjustRightInd/>
        <w:rPr>
          <w:sz w:val="20"/>
        </w:rPr>
      </w:pPr>
    </w:p>
    <w:p w:rsidR="006F08F2" w:rsidRDefault="006F08F2" w:rsidP="006F08F2">
      <w:pPr>
        <w:spacing w:line="456" w:lineRule="auto"/>
        <w:contextualSpacing/>
        <w:jc w:val="center"/>
      </w:pPr>
      <w:bookmarkStart w:id="0" w:name="_GoBack"/>
      <w:bookmarkEnd w:id="0"/>
    </w:p>
    <w:sectPr w:rsidR="006F08F2" w:rsidSect="006F08F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975" w:rsidRDefault="00515975" w:rsidP="001E4860">
      <w:r>
        <w:separator/>
      </w:r>
    </w:p>
  </w:endnote>
  <w:endnote w:type="continuationSeparator" w:id="0">
    <w:p w:rsidR="00515975" w:rsidRDefault="00515975" w:rsidP="001E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975" w:rsidRDefault="00515975" w:rsidP="001E4860">
      <w:r>
        <w:separator/>
      </w:r>
    </w:p>
  </w:footnote>
  <w:footnote w:type="continuationSeparator" w:id="0">
    <w:p w:rsidR="00515975" w:rsidRDefault="00515975" w:rsidP="001E4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38" w:rsidRPr="001E4860" w:rsidRDefault="00B05A38" w:rsidP="001E4860">
    <w:pPr>
      <w:pStyle w:val="Header"/>
      <w:rPr>
        <w:sz w:val="22"/>
      </w:rPr>
    </w:pPr>
    <w:r w:rsidRPr="001E4860">
      <w:rPr>
        <w:sz w:val="22"/>
      </w:rPr>
      <w:t xml:space="preserve">OUTREACH PROGRAMS AND MARKETING IN ACADEMIC LIBRARIES </w:t>
    </w:r>
    <w:r w:rsidRPr="001E4860">
      <w:rPr>
        <w:sz w:val="22"/>
      </w:rPr>
      <w:tab/>
    </w:r>
    <w:sdt>
      <w:sdtPr>
        <w:rPr>
          <w:sz w:val="22"/>
        </w:rPr>
        <w:id w:val="2044333049"/>
        <w:docPartObj>
          <w:docPartGallery w:val="Page Numbers (Top of Page)"/>
          <w:docPartUnique/>
        </w:docPartObj>
      </w:sdtPr>
      <w:sdtEndPr>
        <w:rPr>
          <w:noProof/>
        </w:rPr>
      </w:sdtEndPr>
      <w:sdtContent>
        <w:r w:rsidRPr="001E4860">
          <w:rPr>
            <w:sz w:val="22"/>
          </w:rPr>
          <w:fldChar w:fldCharType="begin"/>
        </w:r>
        <w:r w:rsidRPr="001E4860">
          <w:rPr>
            <w:sz w:val="22"/>
          </w:rPr>
          <w:instrText xml:space="preserve"> PAGE   \* MERGEFORMAT </w:instrText>
        </w:r>
        <w:r w:rsidRPr="001E4860">
          <w:rPr>
            <w:sz w:val="22"/>
          </w:rPr>
          <w:fldChar w:fldCharType="separate"/>
        </w:r>
        <w:r w:rsidR="00066521">
          <w:rPr>
            <w:noProof/>
            <w:sz w:val="22"/>
          </w:rPr>
          <w:t>12</w:t>
        </w:r>
        <w:r w:rsidRPr="001E4860">
          <w:rPr>
            <w:noProof/>
            <w:sz w:val="22"/>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BE"/>
    <w:rsid w:val="000049AD"/>
    <w:rsid w:val="000266D6"/>
    <w:rsid w:val="00050EDB"/>
    <w:rsid w:val="00066521"/>
    <w:rsid w:val="000D0001"/>
    <w:rsid w:val="000D0A27"/>
    <w:rsid w:val="0010788B"/>
    <w:rsid w:val="00164645"/>
    <w:rsid w:val="001E4860"/>
    <w:rsid w:val="002B68C9"/>
    <w:rsid w:val="002C2F8D"/>
    <w:rsid w:val="002D5386"/>
    <w:rsid w:val="003072E6"/>
    <w:rsid w:val="003424C6"/>
    <w:rsid w:val="003A3630"/>
    <w:rsid w:val="003F0BC9"/>
    <w:rsid w:val="003F3FBB"/>
    <w:rsid w:val="004136E1"/>
    <w:rsid w:val="004865CB"/>
    <w:rsid w:val="004C1A97"/>
    <w:rsid w:val="00515975"/>
    <w:rsid w:val="005217BE"/>
    <w:rsid w:val="0056697B"/>
    <w:rsid w:val="005B6148"/>
    <w:rsid w:val="005D7F6F"/>
    <w:rsid w:val="0060175F"/>
    <w:rsid w:val="0063677F"/>
    <w:rsid w:val="006D3E2A"/>
    <w:rsid w:val="006D7FBB"/>
    <w:rsid w:val="006F08F2"/>
    <w:rsid w:val="00727057"/>
    <w:rsid w:val="00734F4A"/>
    <w:rsid w:val="007B0BDE"/>
    <w:rsid w:val="007B7E3A"/>
    <w:rsid w:val="007C55B7"/>
    <w:rsid w:val="00831628"/>
    <w:rsid w:val="00896639"/>
    <w:rsid w:val="008A4DA7"/>
    <w:rsid w:val="00932BEB"/>
    <w:rsid w:val="009365FC"/>
    <w:rsid w:val="0099326E"/>
    <w:rsid w:val="009C370E"/>
    <w:rsid w:val="009D13BC"/>
    <w:rsid w:val="009E108E"/>
    <w:rsid w:val="009F1677"/>
    <w:rsid w:val="00A072A4"/>
    <w:rsid w:val="00B05A38"/>
    <w:rsid w:val="00B23841"/>
    <w:rsid w:val="00B550E9"/>
    <w:rsid w:val="00B66EF4"/>
    <w:rsid w:val="00C07987"/>
    <w:rsid w:val="00C45B54"/>
    <w:rsid w:val="00C57D00"/>
    <w:rsid w:val="00C66C8B"/>
    <w:rsid w:val="00C737E0"/>
    <w:rsid w:val="00CB01B0"/>
    <w:rsid w:val="00CF416B"/>
    <w:rsid w:val="00D76D1B"/>
    <w:rsid w:val="00DA634D"/>
    <w:rsid w:val="00DD1C8C"/>
    <w:rsid w:val="00DE7CA5"/>
    <w:rsid w:val="00E274A1"/>
    <w:rsid w:val="00E569C7"/>
    <w:rsid w:val="00E971DB"/>
    <w:rsid w:val="00EE1378"/>
    <w:rsid w:val="00F55AE1"/>
    <w:rsid w:val="00F9488A"/>
    <w:rsid w:val="00FD5D27"/>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F4289-424F-4FAF-809E-F90D8510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8F2"/>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character" w:styleId="Hyperlink">
    <w:name w:val="Hyperlink"/>
    <w:basedOn w:val="DefaultParagraphFont"/>
    <w:uiPriority w:val="99"/>
    <w:unhideWhenUsed/>
    <w:rsid w:val="006F08F2"/>
    <w:rPr>
      <w:color w:val="0563C1" w:themeColor="hyperlink"/>
      <w:u w:val="single"/>
    </w:rPr>
  </w:style>
  <w:style w:type="paragraph" w:styleId="Header">
    <w:name w:val="header"/>
    <w:basedOn w:val="Normal"/>
    <w:link w:val="HeaderChar"/>
    <w:uiPriority w:val="99"/>
    <w:unhideWhenUsed/>
    <w:rsid w:val="001E4860"/>
    <w:pPr>
      <w:tabs>
        <w:tab w:val="center" w:pos="4680"/>
        <w:tab w:val="right" w:pos="9360"/>
      </w:tabs>
    </w:pPr>
  </w:style>
  <w:style w:type="character" w:customStyle="1" w:styleId="HeaderChar">
    <w:name w:val="Header Char"/>
    <w:basedOn w:val="DefaultParagraphFont"/>
    <w:link w:val="Header"/>
    <w:uiPriority w:val="99"/>
    <w:rsid w:val="001E4860"/>
    <w:rPr>
      <w:rFonts w:ascii="Times New Roman" w:hAnsi="Times New Roman" w:cs="Arial"/>
      <w:sz w:val="24"/>
      <w:szCs w:val="24"/>
    </w:rPr>
  </w:style>
  <w:style w:type="paragraph" w:styleId="Footer">
    <w:name w:val="footer"/>
    <w:basedOn w:val="Normal"/>
    <w:link w:val="FooterChar"/>
    <w:uiPriority w:val="99"/>
    <w:unhideWhenUsed/>
    <w:rsid w:val="001E4860"/>
    <w:pPr>
      <w:tabs>
        <w:tab w:val="center" w:pos="4680"/>
        <w:tab w:val="right" w:pos="9360"/>
      </w:tabs>
    </w:pPr>
  </w:style>
  <w:style w:type="character" w:customStyle="1" w:styleId="FooterChar">
    <w:name w:val="Footer Char"/>
    <w:basedOn w:val="DefaultParagraphFont"/>
    <w:link w:val="Footer"/>
    <w:uiPriority w:val="99"/>
    <w:rsid w:val="001E4860"/>
    <w:rPr>
      <w:rFonts w:ascii="Times New Roman" w:hAnsi="Times New Roman" w:cs="Arial"/>
      <w:sz w:val="24"/>
      <w:szCs w:val="24"/>
    </w:rPr>
  </w:style>
  <w:style w:type="paragraph" w:styleId="BalloonText">
    <w:name w:val="Balloon Text"/>
    <w:basedOn w:val="Normal"/>
    <w:link w:val="BalloonTextChar"/>
    <w:uiPriority w:val="99"/>
    <w:semiHidden/>
    <w:unhideWhenUsed/>
    <w:rsid w:val="00486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libproxy.uncg.edu/login?url=http://search.proquest.com/docview/198868181?accountid=14604" TargetMode="External"/><Relationship Id="rId13" Type="http://schemas.openxmlformats.org/officeDocument/2006/relationships/hyperlink" Target="http://dx.doi.org/10.1108/S0065-28302014000003800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b.ebscohost.com.libproxy.uncg.edu/ehost/pdfviewer/pdfviewer?sid=f46cae03-9143-4a38-b723-2d3645650cbf%40sessionmgr110&amp;vid=1&amp;hid=1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eb.b.ebscohost.com.libproxy.uncg.edu/ehost/detail/detail?sid=8cbe037c-5b3b-4b4d-8eaa-d9bf9c8b9728%40sessionmgr112&amp;vid=0&amp;hid=123&amp;bdata=JnNpdGU9ZWhvc3QtbGl2ZQ%3d%3d&amp;preview=fals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jstor.org/stable/refuseserq.51.2.163" TargetMode="External"/><Relationship Id="rId4" Type="http://schemas.openxmlformats.org/officeDocument/2006/relationships/webSettings" Target="webSettings.xml"/><Relationship Id="rId9" Type="http://schemas.openxmlformats.org/officeDocument/2006/relationships/hyperlink" Target="https://login.libproxy.uncg.edu/login?url=http://search.proquest.com/docview/229585384?accountid=1460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A8"/>
    <w:rsid w:val="000C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3FD5441A84966A7953699905417EE">
    <w:name w:val="A813FD5441A84966A7953699905417EE"/>
    <w:rsid w:val="000C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6E7FFE0-1858-49CF-BBDB-8CA7551A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12</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42</cp:revision>
  <cp:lastPrinted>2016-04-02T23:32:00Z</cp:lastPrinted>
  <dcterms:created xsi:type="dcterms:W3CDTF">2016-04-01T17:45:00Z</dcterms:created>
  <dcterms:modified xsi:type="dcterms:W3CDTF">2016-04-03T05:29:00Z</dcterms:modified>
</cp:coreProperties>
</file>