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22" w:rsidRDefault="00231422">
      <w:r>
        <w:t>Chase Hanes</w:t>
      </w:r>
      <w:bookmarkStart w:id="0" w:name="_GoBack"/>
      <w:bookmarkEnd w:id="0"/>
    </w:p>
    <w:p w:rsidR="00231422" w:rsidRDefault="00231422">
      <w:r>
        <w:t>LIS 635</w:t>
      </w:r>
    </w:p>
    <w:p w:rsidR="00231422" w:rsidRDefault="00231422">
      <w:r>
        <w:t>16 May 2016</w:t>
      </w:r>
    </w:p>
    <w:p w:rsidR="00231422" w:rsidRDefault="00231422"/>
    <w:p w:rsidR="00231422" w:rsidRDefault="00231422" w:rsidP="00231422">
      <w:pPr>
        <w:jc w:val="center"/>
      </w:pPr>
      <w:r>
        <w:t>Aesthetics in a New Medium:</w:t>
      </w:r>
    </w:p>
    <w:p w:rsidR="00231422" w:rsidRDefault="00231422" w:rsidP="00231422">
      <w:pPr>
        <w:jc w:val="center"/>
      </w:pPr>
      <w:r>
        <w:t>Reflecting on My Creation of an Infographic</w:t>
      </w:r>
    </w:p>
    <w:p w:rsidR="00231422" w:rsidRDefault="008C7E40" w:rsidP="00231422">
      <w:pPr>
        <w:jc w:val="center"/>
      </w:pPr>
      <w:hyperlink r:id="rId4" w:history="1">
        <w:r w:rsidRPr="009077F8">
          <w:rPr>
            <w:rStyle w:val="Hyperlink"/>
          </w:rPr>
          <w:t>https://magic.piktochart.com/output/13816550-infographic-for-lis-635</w:t>
        </w:r>
      </w:hyperlink>
    </w:p>
    <w:p w:rsidR="008C7E40" w:rsidRDefault="008C7E40" w:rsidP="008C7E40"/>
    <w:p w:rsidR="00767EED" w:rsidRDefault="00231422" w:rsidP="00231422">
      <w:pPr>
        <w:ind w:firstLine="720"/>
      </w:pPr>
      <w:r>
        <w:t xml:space="preserve">I have painted since I was a small child. I did not speak much growing up, so my artwork was integral to my construction of identity; it was how people knew me and it was what they knew about me. Thus, I always look forward to opportunities that require </w:t>
      </w:r>
      <w:r w:rsidR="00767EED">
        <w:t xml:space="preserve">the type of thinking that relies on color consideration and aesthetics. I have a comfort using paints, charcoals, pastels, and traditional media, but digital design proposes entirely different challenges. The skills, type of thinking required, and overall manner of conveying meaning is very different. While I do </w:t>
      </w:r>
      <w:r w:rsidR="008C7E40">
        <w:t>not consider myself to be a</w:t>
      </w:r>
      <w:r w:rsidR="00767EED">
        <w:t xml:space="preserve"> good graphic designer, I do approach digital design assignments with excitement and anticipation.</w:t>
      </w:r>
    </w:p>
    <w:p w:rsidR="00231422" w:rsidRDefault="008C7E40" w:rsidP="00231422">
      <w:pPr>
        <w:ind w:firstLine="720"/>
      </w:pPr>
      <w:r>
        <w:t xml:space="preserve">For the infographic assignment, I used </w:t>
      </w:r>
      <w:r w:rsidR="00231422" w:rsidRPr="00231422">
        <w:t>Piktochart</w:t>
      </w:r>
      <w:r>
        <w:t>.com</w:t>
      </w:r>
      <w:r w:rsidR="00231422" w:rsidRPr="00231422">
        <w:t xml:space="preserve"> and </w:t>
      </w:r>
      <w:r>
        <w:t>really enjoyed the process. I briefly used other infographic sites such as Visual.ly and Visualize</w:t>
      </w:r>
      <w:r w:rsidR="00027F3A">
        <w:t>.me</w:t>
      </w:r>
      <w:r>
        <w:t xml:space="preserve">, but I settled with </w:t>
      </w:r>
      <w:proofErr w:type="spellStart"/>
      <w:r>
        <w:t>Piktochart</w:t>
      </w:r>
      <w:proofErr w:type="spellEnd"/>
      <w:r>
        <w:t>, satisfied with its balance between usability and the freedom it gives to the user to create</w:t>
      </w:r>
      <w:r w:rsidR="00DC643A">
        <w:t xml:space="preserve"> beyond</w:t>
      </w:r>
      <w:r>
        <w:t xml:space="preserve"> templates.</w:t>
      </w:r>
      <w:r w:rsidR="00DC643A">
        <w:t xml:space="preserve"> Moreover, I read through a </w:t>
      </w:r>
      <w:hyperlink r:id="rId5" w:history="1">
        <w:r w:rsidR="00DC643A" w:rsidRPr="00DC643A">
          <w:rPr>
            <w:rStyle w:val="Hyperlink"/>
          </w:rPr>
          <w:t>blog post</w:t>
        </w:r>
      </w:hyperlink>
      <w:r w:rsidR="00DC643A">
        <w:t xml:space="preserve"> by </w:t>
      </w:r>
      <w:proofErr w:type="spellStart"/>
      <w:r w:rsidR="00DC643A">
        <w:t>Natalija</w:t>
      </w:r>
      <w:proofErr w:type="spellEnd"/>
      <w:r w:rsidR="00DC643A">
        <w:t xml:space="preserve"> S</w:t>
      </w:r>
      <w:r w:rsidR="00C244A1">
        <w:t>.</w:t>
      </w:r>
      <w:r w:rsidR="00DC643A">
        <w:t xml:space="preserve"> at </w:t>
      </w:r>
      <w:proofErr w:type="spellStart"/>
      <w:r w:rsidR="00DC643A">
        <w:t>Piktochart</w:t>
      </w:r>
      <w:proofErr w:type="spellEnd"/>
      <w:r w:rsidR="00DC643A">
        <w:t xml:space="preserve"> called “8 Types of Infographics: Which is Right for </w:t>
      </w:r>
      <w:proofErr w:type="gramStart"/>
      <w:r w:rsidR="00DC643A">
        <w:t>You</w:t>
      </w:r>
      <w:proofErr w:type="gramEnd"/>
      <w:r w:rsidR="00DC643A">
        <w:t xml:space="preserve">?” Reading about the fifth type of infographic, which she titles the “Versus Infographic,” led me to consider juxtaposing two sets of data. This type of infographic’s emphasis on the comparative led me to </w:t>
      </w:r>
      <w:r w:rsidR="00C244A1">
        <w:t>assess</w:t>
      </w:r>
      <w:r w:rsidR="00DC643A">
        <w:t xml:space="preserve"> data pertaining to two schools on the ALISE Statistical Report</w:t>
      </w:r>
      <w:r w:rsidR="00C244A1">
        <w:t xml:space="preserve">: The University of North Carolina at Greensboro and The University of North Carolina at Chapel Hill. The ALISE statistics offer a plethora of demographic data about LIS students (which ones are part-time students, which ones are fully employed, which ones are in non-ALA-accredited programs, etc.), but I focused my data set on information that would tell a more cohesive story about the LIS students at the two schools; </w:t>
      </w:r>
      <w:r w:rsidR="000816BB">
        <w:t xml:space="preserve">ultimately, </w:t>
      </w:r>
      <w:r w:rsidR="00C244A1">
        <w:t xml:space="preserve">I focused on factors conveying the diversity of the LIS student body. Because I hoped to convey a story about the diversity of students at the two institutions, I focused on data that revealed </w:t>
      </w:r>
      <w:r w:rsidR="000816BB">
        <w:t xml:space="preserve">students’ race/ ethnicity, age, and gender. By utilizing </w:t>
      </w:r>
      <w:proofErr w:type="spellStart"/>
      <w:r w:rsidR="000816BB">
        <w:t>Piktochart’s</w:t>
      </w:r>
      <w:proofErr w:type="spellEnd"/>
      <w:r w:rsidR="000816BB">
        <w:t xml:space="preserve"> features to posit the data of the two schools side by side, I was able to assess the commitments that each school places on having a diverse student body.</w:t>
      </w:r>
      <w:r w:rsidR="00C244A1">
        <w:t xml:space="preserve"> </w:t>
      </w:r>
    </w:p>
    <w:p w:rsidR="008C7E40" w:rsidRDefault="000816BB" w:rsidP="00231422">
      <w:pPr>
        <w:ind w:firstLine="720"/>
      </w:pPr>
      <w:r>
        <w:t xml:space="preserve">A useful function integrated into </w:t>
      </w:r>
      <w:proofErr w:type="spellStart"/>
      <w:r>
        <w:t>Piktochart</w:t>
      </w:r>
      <w:proofErr w:type="spellEnd"/>
      <w:r>
        <w:t xml:space="preserve"> is in how it sections off parts of an infographic into panels. These panels led me to visualize how I could divide my overall infographic into sections regarding race, age, and gender of students. </w:t>
      </w:r>
      <w:r w:rsidR="00027F3A">
        <w:t>I began by taking notes on the</w:t>
      </w:r>
      <w:r w:rsidRPr="002B340E">
        <w:t xml:space="preserve"> statistics from the ALISE Statistical Report 2015</w:t>
      </w:r>
      <w:r w:rsidR="00027F3A">
        <w:t xml:space="preserve">, compiled by </w:t>
      </w:r>
      <w:r w:rsidRPr="002B340E">
        <w:t xml:space="preserve">Dr. Dan Albertson, Kristen Snow, Kaitlyn </w:t>
      </w:r>
      <w:proofErr w:type="spellStart"/>
      <w:r w:rsidRPr="002B340E">
        <w:t>Spetka</w:t>
      </w:r>
      <w:proofErr w:type="spellEnd"/>
      <w:r w:rsidRPr="002B340E">
        <w:t xml:space="preserve">, Courtney </w:t>
      </w:r>
      <w:proofErr w:type="spellStart"/>
      <w:r w:rsidRPr="002B340E">
        <w:t>Culbert</w:t>
      </w:r>
      <w:proofErr w:type="spellEnd"/>
      <w:r w:rsidRPr="002B340E">
        <w:t xml:space="preserve">, and Jenna </w:t>
      </w:r>
      <w:proofErr w:type="spellStart"/>
      <w:r w:rsidRPr="002B340E">
        <w:t>Hollenkamp</w:t>
      </w:r>
      <w:proofErr w:type="spellEnd"/>
      <w:r w:rsidR="00027F3A">
        <w:t>. I looked at three tables and isolated the findings pertaining to UNCG and UNC Chapel Hill. The three tables are listed below:</w:t>
      </w:r>
      <w:r>
        <w:t xml:space="preserve"> </w:t>
      </w:r>
    </w:p>
    <w:p w:rsidR="000816BB" w:rsidRDefault="000816BB" w:rsidP="000816BB">
      <w:pPr>
        <w:ind w:left="900" w:hanging="270"/>
      </w:pPr>
      <w:r>
        <w:t xml:space="preserve">1.) </w:t>
      </w:r>
      <w:r>
        <w:t>Table II-1-c-2a-ALA: Enrollment (Number) by Program and Gender, Master’s – ALA</w:t>
      </w:r>
      <w:r>
        <w:t xml:space="preserve">-Accredited, </w:t>
      </w:r>
      <w:proofErr w:type="gramStart"/>
      <w:r>
        <w:t>Fall</w:t>
      </w:r>
      <w:proofErr w:type="gramEnd"/>
      <w:r>
        <w:t xml:space="preserve"> 2014</w:t>
      </w:r>
    </w:p>
    <w:p w:rsidR="000816BB" w:rsidRDefault="000816BB" w:rsidP="000816BB">
      <w:pPr>
        <w:ind w:left="900" w:hanging="270"/>
      </w:pPr>
      <w:r>
        <w:t xml:space="preserve">2.) </w:t>
      </w:r>
      <w:r>
        <w:t xml:space="preserve">Table II-4-c-2-ALA: Enrollment (Number) by Gender, Ethnicity, and Race, Master’s – ALA-Accredited, </w:t>
      </w:r>
      <w:proofErr w:type="gramStart"/>
      <w:r>
        <w:t>Fall</w:t>
      </w:r>
      <w:proofErr w:type="gramEnd"/>
      <w:r>
        <w:t xml:space="preserve"> 2014 </w:t>
      </w:r>
    </w:p>
    <w:p w:rsidR="000816BB" w:rsidRDefault="000816BB" w:rsidP="000816BB">
      <w:pPr>
        <w:ind w:left="900" w:hanging="270"/>
      </w:pPr>
      <w:r>
        <w:t xml:space="preserve">3.) </w:t>
      </w:r>
      <w:r>
        <w:t xml:space="preserve">Table II-8-c-2-ALA: Students Enrolled by Age, Master’s – ALA-Accredited, </w:t>
      </w:r>
      <w:proofErr w:type="gramStart"/>
      <w:r>
        <w:t>Fall</w:t>
      </w:r>
      <w:proofErr w:type="gramEnd"/>
      <w:r>
        <w:t xml:space="preserve"> 2014</w:t>
      </w:r>
    </w:p>
    <w:p w:rsidR="00027F3A" w:rsidRDefault="00027F3A" w:rsidP="00027F3A">
      <w:r>
        <w:t xml:space="preserve">Typically, I have a distaste for quantitative data, especially when it deals with gender, because I </w:t>
      </w:r>
      <w:r>
        <w:lastRenderedPageBreak/>
        <w:t>do not think having someone claim ‘male OR female’ is indicative of the complex ways in which we all express and identify our gender(s). Gender is a vacillating performance for many people, especially in different contexts (such as if they are at school, at home, with family, with friends, etc.), so I did add a clear annotation about how limiting/limited the data pertaining to gender is on the infographic. I understand that most infographics rely more on graphics and visuals than text, but I feel as though the</w:t>
      </w:r>
      <w:r w:rsidR="00CF21D1">
        <w:t xml:space="preserve"> textual</w:t>
      </w:r>
      <w:r>
        <w:t xml:space="preserve"> annotation about gender was definitely necessary. </w:t>
      </w:r>
    </w:p>
    <w:p w:rsidR="000816BB" w:rsidRDefault="00680295" w:rsidP="00231422">
      <w:pPr>
        <w:ind w:firstLine="720"/>
      </w:pPr>
      <w:r>
        <w:t>While I feel as though I succeeded in conveying a unified story about diversity, I do feel a little displeased with my overall design. I have never made an infographic before, so I learned a lot and see a lot of growth from my very initial draft, but I am still, nevertheless, very aware of my shortcomings. In terms of design, I am not very good at minimalism. My paintings and other traditional artwork are not minimalistic in any sense, so this translates to my graphic design work being rather crowded and busy. Digital design art, especially with current trends, privileges minimalism and simplicity, so I need to work on being more simplistic, concise, and clean with my designs.</w:t>
      </w:r>
    </w:p>
    <w:p w:rsidR="00231422" w:rsidRDefault="007618FD" w:rsidP="005462B8">
      <w:pPr>
        <w:ind w:firstLine="720"/>
      </w:pPr>
      <w:r>
        <w:t xml:space="preserve">My biggest concern is the overall size of the infographic and its vertically long, narrow orientation. I initially followed a template, but quickly realized that it was not helpful to the story I was trying to convey and the juxtaposition I was making amongst the two schools. Thus, I created the infographic independently from a template. If the infographic was intended for print, it would perhaps be appropriate for a long bookmark, but I think it is actually better suited for a webpage. The functionality, aesthetics, readability, and overall mood of the piece work best as a viewer scrolls down on a digital platform. As a printed piece, many problems arise. Overall, </w:t>
      </w:r>
      <w:r w:rsidR="00231422" w:rsidRPr="00231422">
        <w:t xml:space="preserve">I like </w:t>
      </w:r>
      <w:proofErr w:type="spellStart"/>
      <w:r w:rsidR="00231422" w:rsidRPr="00231422">
        <w:t>Piktochart</w:t>
      </w:r>
      <w:proofErr w:type="spellEnd"/>
      <w:r w:rsidR="00231422" w:rsidRPr="00231422">
        <w:t xml:space="preserve"> because the online presentation function </w:t>
      </w:r>
      <w:r>
        <w:t>allows for some animation to the charts</w:t>
      </w:r>
      <w:r w:rsidR="00231422" w:rsidRPr="00231422">
        <w:t xml:space="preserve">. </w:t>
      </w:r>
      <w:r>
        <w:t xml:space="preserve">Furthermore, </w:t>
      </w:r>
      <w:r w:rsidR="00231422" w:rsidRPr="00231422">
        <w:t xml:space="preserve">I also really </w:t>
      </w:r>
      <w:r>
        <w:t xml:space="preserve">appreciate </w:t>
      </w:r>
      <w:proofErr w:type="spellStart"/>
      <w:r>
        <w:t>P</w:t>
      </w:r>
      <w:r w:rsidR="00231422" w:rsidRPr="00231422">
        <w:t>iktochart</w:t>
      </w:r>
      <w:r>
        <w:t>’s</w:t>
      </w:r>
      <w:proofErr w:type="spellEnd"/>
      <w:r>
        <w:t xml:space="preserve"> option to</w:t>
      </w:r>
      <w:r w:rsidR="00231422" w:rsidRPr="00231422">
        <w:t xml:space="preserve"> download</w:t>
      </w:r>
      <w:r>
        <w:t xml:space="preserve"> both</w:t>
      </w:r>
      <w:r w:rsidR="00231422" w:rsidRPr="00231422">
        <w:t xml:space="preserve"> the jpeg and the individual panels</w:t>
      </w:r>
      <w:r>
        <w:t>. Because I was dissatisfied with my initial</w:t>
      </w:r>
      <w:r w:rsidR="00CF21D1">
        <w:t xml:space="preserve"> jpeg</w:t>
      </w:r>
      <w:r>
        <w:t xml:space="preserve"> being very</w:t>
      </w:r>
      <w:r w:rsidR="00231422" w:rsidRPr="00231422">
        <w:t xml:space="preserve"> long vertically</w:t>
      </w:r>
      <w:r w:rsidR="005462B8">
        <w:t xml:space="preserve">, I was able to reorganize the different panels to create a new composition for the piece. </w:t>
      </w:r>
      <w:proofErr w:type="spellStart"/>
      <w:r w:rsidR="00231422" w:rsidRPr="00231422">
        <w:t>Piktochart</w:t>
      </w:r>
      <w:proofErr w:type="spellEnd"/>
      <w:r w:rsidR="00231422" w:rsidRPr="00231422">
        <w:t xml:space="preserve"> lets you download the individual pan</w:t>
      </w:r>
      <w:r w:rsidR="005462B8">
        <w:t>els in a zip file, so I then</w:t>
      </w:r>
      <w:r w:rsidR="00231422" w:rsidRPr="00231422">
        <w:t xml:space="preserve"> place</w:t>
      </w:r>
      <w:r w:rsidR="005462B8">
        <w:t>d</w:t>
      </w:r>
      <w:r w:rsidR="00231422" w:rsidRPr="00231422">
        <w:t xml:space="preserve"> each into Photoshop (I have an off-brand, cheap version) to modify the overall size of the panels.</w:t>
      </w:r>
      <w:r w:rsidR="005462B8">
        <w:t xml:space="preserve"> Ultimately, </w:t>
      </w:r>
      <w:r w:rsidR="00231422" w:rsidRPr="00231422">
        <w:t xml:space="preserve">I prefer the long, original vertical version, but I think the downloadable panel feature of </w:t>
      </w:r>
      <w:proofErr w:type="spellStart"/>
      <w:r w:rsidR="00231422" w:rsidRPr="00231422">
        <w:t>Piktochart</w:t>
      </w:r>
      <w:proofErr w:type="spellEnd"/>
      <w:r w:rsidR="00231422" w:rsidRPr="00231422">
        <w:t xml:space="preserve"> is really useful if you need to print an infographic in multiple sizes/formats.</w:t>
      </w:r>
    </w:p>
    <w:p w:rsidR="005462B8" w:rsidRPr="00231422" w:rsidRDefault="005462B8" w:rsidP="005462B8">
      <w:pPr>
        <w:ind w:firstLine="720"/>
      </w:pPr>
      <w:r>
        <w:t xml:space="preserve">Overall, I really had a lot of fun with this project. Even though I was not too satisfied with my overall product, I learned so much and really gained a lot of enjoyment. Playing with the opacity feature really helped me create an aesthetic that was similar to my painting style. All the backgrounds of my infographic panels were actually created by me. I utilized digital paintbrushes in my photo editing software, mixed watercolor brushes with splatter acrylic brushes, and made textured jpegs. I then uploaded these images to </w:t>
      </w:r>
      <w:proofErr w:type="spellStart"/>
      <w:r>
        <w:t>Piktochart</w:t>
      </w:r>
      <w:proofErr w:type="spellEnd"/>
      <w:r>
        <w:t>, manipulated their opacity, and incorporated them into backgrounds. This was the part of the process that I enjoyed the most. It is really special when I feel like I am being an artist, even though I am dealing with quantitative data.</w:t>
      </w:r>
    </w:p>
    <w:p w:rsidR="00231422" w:rsidRDefault="00231422" w:rsidP="00231422"/>
    <w:p w:rsidR="00231422" w:rsidRDefault="00231422"/>
    <w:p w:rsidR="00231422" w:rsidRDefault="00231422"/>
    <w:p w:rsidR="00231422" w:rsidRDefault="00231422"/>
    <w:p w:rsidR="002B340E" w:rsidRDefault="005462B8">
      <w:r>
        <w:t>For the infographic, all statistics ca</w:t>
      </w:r>
      <w:r w:rsidR="002B340E" w:rsidRPr="002B340E">
        <w:t>me from the ALISE Statistical Report 2015</w:t>
      </w:r>
      <w:r w:rsidR="00A606DB">
        <w:t xml:space="preserve"> </w:t>
      </w:r>
      <w:r w:rsidR="002B340E" w:rsidRPr="002B340E">
        <w:t xml:space="preserve">compiled by Dr. Dan Albertson, Kristen Snow, Kaitlyn </w:t>
      </w:r>
      <w:proofErr w:type="spellStart"/>
      <w:r w:rsidR="002B340E" w:rsidRPr="002B340E">
        <w:t>Spetka</w:t>
      </w:r>
      <w:proofErr w:type="spellEnd"/>
      <w:r w:rsidR="002B340E" w:rsidRPr="002B340E">
        <w:t xml:space="preserve">, Courtney </w:t>
      </w:r>
      <w:proofErr w:type="spellStart"/>
      <w:r w:rsidR="002B340E" w:rsidRPr="002B340E">
        <w:t>Culbert</w:t>
      </w:r>
      <w:proofErr w:type="spellEnd"/>
      <w:r w:rsidR="002B340E" w:rsidRPr="002B340E">
        <w:t xml:space="preserve">, and Jenna </w:t>
      </w:r>
      <w:proofErr w:type="spellStart"/>
      <w:r w:rsidR="002B340E" w:rsidRPr="002B340E">
        <w:t>Hollenkamp</w:t>
      </w:r>
      <w:proofErr w:type="spellEnd"/>
      <w:r w:rsidR="00A606DB">
        <w:t>. I used the following tables:</w:t>
      </w:r>
    </w:p>
    <w:p w:rsidR="002B340E" w:rsidRDefault="002B340E" w:rsidP="002B340E">
      <w:r>
        <w:t>* Table II-1-c-2a-ALA: Enrollment (Number) by Program and Gender, Master’s – ALA-</w:t>
      </w:r>
      <w:r>
        <w:lastRenderedPageBreak/>
        <w:t xml:space="preserve">Accredited, </w:t>
      </w:r>
      <w:proofErr w:type="gramStart"/>
      <w:r>
        <w:t>Fall</w:t>
      </w:r>
      <w:proofErr w:type="gramEnd"/>
      <w:r>
        <w:t xml:space="preserve"> 2014</w:t>
      </w:r>
    </w:p>
    <w:p w:rsidR="002B340E" w:rsidRDefault="002B340E" w:rsidP="002B340E">
      <w:r>
        <w:t xml:space="preserve">* Table II-4-c-2-ALA: Enrollment (Number) by Gender, Ethnicity, and Race, Master’s – ALA-Accredited, </w:t>
      </w:r>
      <w:proofErr w:type="gramStart"/>
      <w:r>
        <w:t>Fall</w:t>
      </w:r>
      <w:proofErr w:type="gramEnd"/>
      <w:r>
        <w:t xml:space="preserve"> 2014 </w:t>
      </w:r>
    </w:p>
    <w:p w:rsidR="002B340E" w:rsidRDefault="002B340E" w:rsidP="002B340E">
      <w:r>
        <w:t xml:space="preserve">*Table II-8-c-2-ALA: Students Enrolled by Age, Master’s – ALA-Accredited, </w:t>
      </w:r>
      <w:proofErr w:type="gramStart"/>
      <w:r>
        <w:t>Fall</w:t>
      </w:r>
      <w:proofErr w:type="gramEnd"/>
      <w:r>
        <w:t xml:space="preserve"> 2014</w:t>
      </w:r>
    </w:p>
    <w:p w:rsidR="002B340E" w:rsidRDefault="002B340E" w:rsidP="002B340E"/>
    <w:p w:rsidR="00A606DB" w:rsidRDefault="00A606DB" w:rsidP="00A606DB">
      <w:pPr>
        <w:jc w:val="center"/>
      </w:pPr>
      <w:r>
        <w:t>References:</w:t>
      </w:r>
    </w:p>
    <w:p w:rsidR="00A606DB" w:rsidRDefault="00A606DB" w:rsidP="002B340E"/>
    <w:p w:rsidR="002B340E" w:rsidRDefault="002B340E" w:rsidP="00DC643A">
      <w:pPr>
        <w:ind w:left="720" w:hanging="720"/>
      </w:pPr>
      <w:r>
        <w:t xml:space="preserve">Diversity Image for Diversity Forum. Digital image. YWCA Greater Harrisburg. YWCA, </w:t>
      </w:r>
      <w:proofErr w:type="spellStart"/>
      <w:r>
        <w:t>n.d.</w:t>
      </w:r>
      <w:proofErr w:type="spellEnd"/>
      <w:r>
        <w:t xml:space="preserve"> Web. 16 May 2016. &lt;http://www.ywcahbg.org/programs/diversity-forum#.VzlGkJErKCh&gt;.</w:t>
      </w:r>
    </w:p>
    <w:p w:rsidR="00DC643A" w:rsidRDefault="00DC643A" w:rsidP="00DC643A">
      <w:pPr>
        <w:ind w:left="720" w:hanging="720"/>
      </w:pPr>
    </w:p>
    <w:p w:rsidR="002B340E" w:rsidRDefault="00DC643A" w:rsidP="00DC643A">
      <w:pPr>
        <w:ind w:left="720" w:hanging="720"/>
      </w:pPr>
      <w:r>
        <w:t>S.,</w:t>
      </w:r>
      <w:r w:rsidRPr="00DC643A">
        <w:t xml:space="preserve"> </w:t>
      </w:r>
      <w:proofErr w:type="spellStart"/>
      <w:r w:rsidRPr="00DC643A">
        <w:t>Natalija</w:t>
      </w:r>
      <w:proofErr w:type="spellEnd"/>
      <w:r w:rsidRPr="00DC643A">
        <w:t xml:space="preserve">. "8 Types of Infographics: Which One Is Right for You? | </w:t>
      </w:r>
      <w:proofErr w:type="spellStart"/>
      <w:r w:rsidRPr="00DC643A">
        <w:t>Piktochart</w:t>
      </w:r>
      <w:proofErr w:type="spellEnd"/>
      <w:r w:rsidRPr="00DC643A">
        <w:t xml:space="preserve"> Blog." </w:t>
      </w:r>
      <w:proofErr w:type="spellStart"/>
      <w:r w:rsidRPr="00DC643A">
        <w:rPr>
          <w:i/>
          <w:iCs/>
        </w:rPr>
        <w:t>Piktochart</w:t>
      </w:r>
      <w:proofErr w:type="spellEnd"/>
      <w:r w:rsidRPr="00DC643A">
        <w:rPr>
          <w:i/>
          <w:iCs/>
        </w:rPr>
        <w:t xml:space="preserve"> Infographics</w:t>
      </w:r>
      <w:r w:rsidRPr="00DC643A">
        <w:t xml:space="preserve">. </w:t>
      </w:r>
      <w:proofErr w:type="spellStart"/>
      <w:r w:rsidRPr="00DC643A">
        <w:t>Piktochart</w:t>
      </w:r>
      <w:proofErr w:type="spellEnd"/>
      <w:r w:rsidRPr="00DC643A">
        <w:t>, 20 Feb. 2014. Web. 16 May 2016. &lt;http://piktochart.com/blog/8-types-of-infographics-which-right-for-you/&gt;.</w:t>
      </w:r>
    </w:p>
    <w:p w:rsidR="002B340E" w:rsidRDefault="002B340E" w:rsidP="00DC643A">
      <w:pPr>
        <w:ind w:left="720" w:hanging="720"/>
      </w:pPr>
    </w:p>
    <w:p w:rsidR="002B340E" w:rsidRDefault="002B340E" w:rsidP="00DC643A">
      <w:pPr>
        <w:ind w:left="720" w:hanging="720"/>
      </w:pPr>
      <w:r>
        <w:t xml:space="preserve">UNC Chapel Hill Logo. Digital Image. </w:t>
      </w:r>
      <w:proofErr w:type="spellStart"/>
      <w:r>
        <w:t>n.d.</w:t>
      </w:r>
      <w:proofErr w:type="spellEnd"/>
      <w:r>
        <w:t xml:space="preserve"> [University of North Carolina at Chapel Hill Logo]. Web. 16 May 2016. Retrieved fromhttp://identity.unc.edu/the-university-logo/</w:t>
      </w:r>
    </w:p>
    <w:p w:rsidR="002B340E" w:rsidRDefault="002B340E" w:rsidP="00DC643A">
      <w:pPr>
        <w:ind w:left="720" w:hanging="720"/>
      </w:pPr>
    </w:p>
    <w:p w:rsidR="002B340E" w:rsidRDefault="002B340E" w:rsidP="00DC643A">
      <w:pPr>
        <w:ind w:left="720" w:hanging="720"/>
      </w:pPr>
      <w:r>
        <w:t xml:space="preserve">UNCG Logo. Digital Image. </w:t>
      </w:r>
      <w:proofErr w:type="spellStart"/>
      <w:r>
        <w:t>n.d.</w:t>
      </w:r>
      <w:proofErr w:type="spellEnd"/>
      <w:r>
        <w:t xml:space="preserve"> [University of North Carolina at Greensboro Logo]. Web. 16 May 2016. Retrieved from http://ure.uncg.edu/brandguide/?brandcat=university-logos</w:t>
      </w:r>
    </w:p>
    <w:sectPr w:rsidR="002B3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E0"/>
    <w:rsid w:val="00027F3A"/>
    <w:rsid w:val="000816BB"/>
    <w:rsid w:val="00146AE0"/>
    <w:rsid w:val="00231422"/>
    <w:rsid w:val="002B340E"/>
    <w:rsid w:val="003F3FBB"/>
    <w:rsid w:val="005462B8"/>
    <w:rsid w:val="0056697B"/>
    <w:rsid w:val="00680295"/>
    <w:rsid w:val="00727057"/>
    <w:rsid w:val="007618FD"/>
    <w:rsid w:val="00767EED"/>
    <w:rsid w:val="008C7E40"/>
    <w:rsid w:val="00A606DB"/>
    <w:rsid w:val="00C244A1"/>
    <w:rsid w:val="00CF21D1"/>
    <w:rsid w:val="00DC643A"/>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6D24D-819E-4A7A-9300-FDB874A5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57"/>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character" w:styleId="Hyperlink">
    <w:name w:val="Hyperlink"/>
    <w:basedOn w:val="DefaultParagraphFont"/>
    <w:uiPriority w:val="99"/>
    <w:unhideWhenUsed/>
    <w:rsid w:val="00231422"/>
    <w:rPr>
      <w:color w:val="0563C1" w:themeColor="hyperlink"/>
      <w:u w:val="single"/>
    </w:rPr>
  </w:style>
  <w:style w:type="character" w:styleId="FollowedHyperlink">
    <w:name w:val="FollowedHyperlink"/>
    <w:basedOn w:val="DefaultParagraphFont"/>
    <w:uiPriority w:val="99"/>
    <w:semiHidden/>
    <w:unhideWhenUsed/>
    <w:rsid w:val="008C7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52134">
      <w:bodyDiv w:val="1"/>
      <w:marLeft w:val="0"/>
      <w:marRight w:val="0"/>
      <w:marTop w:val="0"/>
      <w:marBottom w:val="0"/>
      <w:divBdr>
        <w:top w:val="none" w:sz="0" w:space="0" w:color="auto"/>
        <w:left w:val="none" w:sz="0" w:space="0" w:color="auto"/>
        <w:bottom w:val="none" w:sz="0" w:space="0" w:color="auto"/>
        <w:right w:val="none" w:sz="0" w:space="0" w:color="auto"/>
      </w:divBdr>
    </w:div>
    <w:div w:id="19408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iktochart.com/blog/8-types-of-infographics-which-right-for-you/" TargetMode="External"/><Relationship Id="rId4" Type="http://schemas.openxmlformats.org/officeDocument/2006/relationships/hyperlink" Target="https://magic.piktochart.com/output/13816550-infographic-for-lis-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6</cp:revision>
  <dcterms:created xsi:type="dcterms:W3CDTF">2016-05-16T19:12:00Z</dcterms:created>
  <dcterms:modified xsi:type="dcterms:W3CDTF">2016-05-17T17:06:00Z</dcterms:modified>
</cp:coreProperties>
</file>